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9E0C0" w14:textId="77777777" w:rsidR="005370FE" w:rsidRPr="0014096B" w:rsidRDefault="0048694E">
      <w:pPr>
        <w:pStyle w:val="Title"/>
      </w:pPr>
      <w:r w:rsidRPr="0014096B">
        <w:t>AS ADOPTED –</w:t>
      </w:r>
      <w:r w:rsidR="00DF2CD8" w:rsidRPr="0014096B">
        <w:rPr>
          <w:spacing w:val="-8"/>
        </w:rPr>
        <w:t xml:space="preserve"> </w:t>
      </w:r>
      <w:r w:rsidRPr="0014096B">
        <w:t>July 10, 2025</w:t>
      </w:r>
    </w:p>
    <w:p w14:paraId="33C00A62" w14:textId="77777777" w:rsidR="005370FE" w:rsidRDefault="005370FE">
      <w:pPr>
        <w:pStyle w:val="BodyText"/>
        <w:rPr>
          <w:rFonts w:ascii="Times New Roman"/>
          <w:b/>
        </w:rPr>
      </w:pPr>
    </w:p>
    <w:p w14:paraId="695B19E8" w14:textId="77777777" w:rsidR="005370FE" w:rsidRDefault="005370FE">
      <w:pPr>
        <w:pStyle w:val="BodyText"/>
        <w:rPr>
          <w:rFonts w:ascii="Times New Roman"/>
          <w:b/>
        </w:rPr>
      </w:pPr>
    </w:p>
    <w:p w14:paraId="66FDBDFC" w14:textId="77777777" w:rsidR="005370FE" w:rsidRDefault="005370FE">
      <w:pPr>
        <w:pStyle w:val="BodyText"/>
        <w:spacing w:before="45"/>
        <w:rPr>
          <w:rFonts w:ascii="Times New Roman"/>
          <w:b/>
        </w:rPr>
      </w:pPr>
    </w:p>
    <w:p w14:paraId="2F6E4B2F" w14:textId="77777777" w:rsidR="005370FE" w:rsidRDefault="00DF2CD8">
      <w:pPr>
        <w:pStyle w:val="BodyText"/>
        <w:tabs>
          <w:tab w:val="left" w:pos="1438"/>
        </w:tabs>
      </w:pPr>
      <w:r>
        <w:rPr>
          <w:color w:val="231F20"/>
          <w:spacing w:val="-4"/>
        </w:rPr>
        <w:t>94-</w:t>
      </w:r>
      <w:r>
        <w:rPr>
          <w:color w:val="231F20"/>
          <w:spacing w:val="-5"/>
        </w:rPr>
        <w:t>411</w:t>
      </w:r>
      <w:r>
        <w:rPr>
          <w:color w:val="231F20"/>
        </w:rPr>
        <w:tab/>
        <w:t>MAINE</w:t>
      </w:r>
      <w:r>
        <w:rPr>
          <w:color w:val="231F20"/>
          <w:spacing w:val="-7"/>
        </w:rPr>
        <w:t xml:space="preserve"> </w:t>
      </w:r>
      <w:r>
        <w:rPr>
          <w:color w:val="231F20"/>
        </w:rPr>
        <w:t>STATE</w:t>
      </w:r>
      <w:r>
        <w:rPr>
          <w:color w:val="231F20"/>
          <w:spacing w:val="-3"/>
        </w:rPr>
        <w:t xml:space="preserve"> </w:t>
      </w:r>
      <w:r>
        <w:rPr>
          <w:color w:val="231F20"/>
        </w:rPr>
        <w:t>RETIREMENT</w:t>
      </w:r>
      <w:r>
        <w:rPr>
          <w:color w:val="231F20"/>
          <w:spacing w:val="-1"/>
        </w:rPr>
        <w:t xml:space="preserve"> </w:t>
      </w:r>
      <w:r>
        <w:rPr>
          <w:color w:val="231F20"/>
          <w:spacing w:val="-2"/>
        </w:rPr>
        <w:t>SYSTEM</w:t>
      </w:r>
    </w:p>
    <w:p w14:paraId="35470D5C" w14:textId="77777777" w:rsidR="005370FE" w:rsidRDefault="005370FE">
      <w:pPr>
        <w:pStyle w:val="BodyText"/>
      </w:pPr>
    </w:p>
    <w:p w14:paraId="01D8609C" w14:textId="77777777" w:rsidR="005370FE" w:rsidRDefault="00DF2CD8">
      <w:pPr>
        <w:pStyle w:val="BodyText"/>
        <w:tabs>
          <w:tab w:val="left" w:pos="2158"/>
        </w:tabs>
      </w:pPr>
      <w:r>
        <w:rPr>
          <w:color w:val="231F20"/>
        </w:rPr>
        <w:t>Chapter</w:t>
      </w:r>
      <w:r>
        <w:rPr>
          <w:color w:val="231F20"/>
          <w:spacing w:val="-5"/>
        </w:rPr>
        <w:t xml:space="preserve"> 102</w:t>
      </w:r>
      <w:r>
        <w:rPr>
          <w:color w:val="231F20"/>
        </w:rPr>
        <w:tab/>
        <w:t>QUALIFICATION</w:t>
      </w:r>
      <w:r>
        <w:rPr>
          <w:color w:val="231F20"/>
          <w:spacing w:val="-11"/>
        </w:rPr>
        <w:t xml:space="preserve"> </w:t>
      </w:r>
      <w:r>
        <w:rPr>
          <w:color w:val="231F20"/>
        </w:rPr>
        <w:t>AS</w:t>
      </w:r>
      <w:r>
        <w:rPr>
          <w:color w:val="231F20"/>
          <w:spacing w:val="-3"/>
        </w:rPr>
        <w:t xml:space="preserve"> </w:t>
      </w:r>
      <w:r>
        <w:rPr>
          <w:color w:val="231F20"/>
        </w:rPr>
        <w:t>FULL-TIME</w:t>
      </w:r>
      <w:r>
        <w:rPr>
          <w:color w:val="231F20"/>
          <w:spacing w:val="-3"/>
        </w:rPr>
        <w:t xml:space="preserve"> </w:t>
      </w:r>
      <w:r>
        <w:rPr>
          <w:color w:val="231F20"/>
          <w:spacing w:val="-2"/>
        </w:rPr>
        <w:t>STUDENT</w:t>
      </w:r>
    </w:p>
    <w:p w14:paraId="64FF0082" w14:textId="77777777" w:rsidR="005370FE" w:rsidRDefault="005370FE">
      <w:pPr>
        <w:pStyle w:val="BodyText"/>
      </w:pPr>
    </w:p>
    <w:p w14:paraId="25C37224" w14:textId="77777777" w:rsidR="005370FE" w:rsidRDefault="005370FE">
      <w:pPr>
        <w:pStyle w:val="BodyText"/>
      </w:pPr>
    </w:p>
    <w:p w14:paraId="55FEA3AC" w14:textId="77777777" w:rsidR="0048694E" w:rsidRPr="0014096B" w:rsidRDefault="00DF2CD8">
      <w:pPr>
        <w:pStyle w:val="BodyText"/>
        <w:ind w:left="1440" w:right="69" w:hanging="1440"/>
      </w:pPr>
      <w:r>
        <w:rPr>
          <w:color w:val="231F20"/>
        </w:rPr>
        <w:t xml:space="preserve">SUMMARY: </w:t>
      </w:r>
      <w:r w:rsidR="0048694E" w:rsidRPr="0014096B">
        <w:t xml:space="preserve">This Chapter implements the provisions in the Maine Public Employees Retirement System Statutes requiring the Board of Trustees to adopt such rules as are found necessary to define the requirements of a full-time student. This Chapter describes the circumstances under which a dependent child of a deceased member will be considered to be a full-time student and, therefore, eligible to receive survivor benefit payments. </w:t>
      </w:r>
    </w:p>
    <w:p w14:paraId="24D9DA19" w14:textId="77777777" w:rsidR="005370FE" w:rsidRPr="0048694E" w:rsidRDefault="005370FE" w:rsidP="0014096B">
      <w:pPr>
        <w:pStyle w:val="BodyText"/>
        <w:ind w:left="1440" w:right="69"/>
        <w:rPr>
          <w:strike/>
        </w:rPr>
      </w:pPr>
    </w:p>
    <w:p w14:paraId="5490B80A" w14:textId="77777777" w:rsidR="005370FE" w:rsidRDefault="005370FE">
      <w:pPr>
        <w:pStyle w:val="BodyText"/>
      </w:pPr>
    </w:p>
    <w:p w14:paraId="4EF131FF" w14:textId="77777777" w:rsidR="005370FE" w:rsidRDefault="005370FE">
      <w:pPr>
        <w:pStyle w:val="BodyText"/>
      </w:pPr>
    </w:p>
    <w:p w14:paraId="1617DFBA" w14:textId="77777777" w:rsidR="005370FE" w:rsidRPr="00D569F6" w:rsidRDefault="00DF2CD8" w:rsidP="00D569F6">
      <w:pPr>
        <w:pStyle w:val="Heading2"/>
      </w:pPr>
      <w:r w:rsidRPr="00D569F6">
        <w:t>Definitions</w:t>
      </w:r>
    </w:p>
    <w:p w14:paraId="2CEE9F1D" w14:textId="77777777" w:rsidR="005370FE" w:rsidRDefault="005370FE">
      <w:pPr>
        <w:pStyle w:val="BodyText"/>
      </w:pPr>
    </w:p>
    <w:p w14:paraId="595AEC62" w14:textId="77777777" w:rsidR="005370FE" w:rsidRPr="0014096B" w:rsidRDefault="00DF2CD8">
      <w:pPr>
        <w:pStyle w:val="ListParagraph"/>
        <w:numPr>
          <w:ilvl w:val="1"/>
          <w:numId w:val="2"/>
        </w:numPr>
        <w:tabs>
          <w:tab w:val="left" w:pos="1440"/>
        </w:tabs>
        <w:ind w:right="226"/>
        <w:rPr>
          <w:sz w:val="24"/>
        </w:rPr>
      </w:pPr>
      <w:r w:rsidRPr="0014096B">
        <w:rPr>
          <w:sz w:val="24"/>
        </w:rPr>
        <w:t>Educational</w:t>
      </w:r>
      <w:r w:rsidRPr="0014096B">
        <w:rPr>
          <w:spacing w:val="-6"/>
          <w:sz w:val="24"/>
        </w:rPr>
        <w:t xml:space="preserve"> </w:t>
      </w:r>
      <w:r w:rsidRPr="0014096B">
        <w:rPr>
          <w:sz w:val="24"/>
        </w:rPr>
        <w:t>Institution.</w:t>
      </w:r>
      <w:r w:rsidRPr="0014096B">
        <w:rPr>
          <w:spacing w:val="31"/>
          <w:sz w:val="24"/>
        </w:rPr>
        <w:t xml:space="preserve"> </w:t>
      </w:r>
      <w:r w:rsidR="0048694E" w:rsidRPr="0014096B">
        <w:rPr>
          <w:spacing w:val="31"/>
          <w:sz w:val="24"/>
        </w:rPr>
        <w:t>“</w:t>
      </w:r>
      <w:r w:rsidRPr="0014096B">
        <w:rPr>
          <w:sz w:val="24"/>
        </w:rPr>
        <w:t>Educational</w:t>
      </w:r>
      <w:r w:rsidRPr="0014096B">
        <w:rPr>
          <w:spacing w:val="-6"/>
          <w:sz w:val="24"/>
        </w:rPr>
        <w:t xml:space="preserve"> </w:t>
      </w:r>
      <w:r w:rsidRPr="0014096B">
        <w:rPr>
          <w:sz w:val="24"/>
        </w:rPr>
        <w:t>institution</w:t>
      </w:r>
      <w:r w:rsidR="0048694E" w:rsidRPr="0014096B">
        <w:rPr>
          <w:sz w:val="24"/>
        </w:rPr>
        <w:t>”</w:t>
      </w:r>
      <w:r w:rsidRPr="0014096B">
        <w:rPr>
          <w:spacing w:val="-6"/>
          <w:sz w:val="24"/>
        </w:rPr>
        <w:t xml:space="preserve"> </w:t>
      </w:r>
      <w:r w:rsidRPr="0014096B">
        <w:rPr>
          <w:sz w:val="24"/>
        </w:rPr>
        <w:t>means</w:t>
      </w:r>
      <w:r w:rsidRPr="0014096B">
        <w:rPr>
          <w:spacing w:val="-6"/>
          <w:sz w:val="24"/>
        </w:rPr>
        <w:t xml:space="preserve"> </w:t>
      </w:r>
      <w:r w:rsidRPr="0014096B">
        <w:rPr>
          <w:sz w:val="24"/>
        </w:rPr>
        <w:t>a</w:t>
      </w:r>
      <w:r w:rsidRPr="0014096B">
        <w:rPr>
          <w:spacing w:val="-6"/>
          <w:sz w:val="24"/>
        </w:rPr>
        <w:t xml:space="preserve"> </w:t>
      </w:r>
      <w:r w:rsidRPr="0014096B">
        <w:rPr>
          <w:sz w:val="24"/>
        </w:rPr>
        <w:t>school</w:t>
      </w:r>
      <w:r w:rsidRPr="0014096B">
        <w:rPr>
          <w:spacing w:val="-6"/>
          <w:sz w:val="24"/>
        </w:rPr>
        <w:t xml:space="preserve"> </w:t>
      </w:r>
      <w:r w:rsidRPr="0014096B">
        <w:rPr>
          <w:sz w:val="24"/>
        </w:rPr>
        <w:t xml:space="preserve">(including a technical, trade or vocational school), </w:t>
      </w:r>
      <w:r w:rsidR="0048694E" w:rsidRPr="0014096B">
        <w:rPr>
          <w:sz w:val="24"/>
        </w:rPr>
        <w:t>community</w:t>
      </w:r>
      <w:r w:rsidR="0014096B" w:rsidRPr="0014096B">
        <w:rPr>
          <w:sz w:val="24"/>
        </w:rPr>
        <w:t xml:space="preserve"> </w:t>
      </w:r>
      <w:r w:rsidRPr="0014096B">
        <w:rPr>
          <w:sz w:val="24"/>
        </w:rPr>
        <w:t>college, college, or university which meets any of the following conditions:</w:t>
      </w:r>
    </w:p>
    <w:p w14:paraId="102B4512" w14:textId="77777777" w:rsidR="005370FE" w:rsidRDefault="005370FE">
      <w:pPr>
        <w:pStyle w:val="BodyText"/>
      </w:pPr>
    </w:p>
    <w:p w14:paraId="6705725E" w14:textId="77777777" w:rsidR="005370FE" w:rsidRPr="00D569F6" w:rsidRDefault="00DF2CD8">
      <w:pPr>
        <w:pStyle w:val="ListParagraph"/>
        <w:numPr>
          <w:ilvl w:val="2"/>
          <w:numId w:val="2"/>
        </w:numPr>
        <w:tabs>
          <w:tab w:val="left" w:pos="2160"/>
          <w:tab w:val="left" w:pos="2162"/>
        </w:tabs>
        <w:spacing w:before="1"/>
        <w:ind w:right="233" w:hanging="720"/>
        <w:rPr>
          <w:sz w:val="24"/>
        </w:rPr>
      </w:pPr>
      <w:r>
        <w:rPr>
          <w:color w:val="231F20"/>
          <w:sz w:val="24"/>
        </w:rPr>
        <w:t>It</w:t>
      </w:r>
      <w:r>
        <w:rPr>
          <w:color w:val="231F20"/>
          <w:spacing w:val="-3"/>
          <w:sz w:val="24"/>
        </w:rPr>
        <w:t xml:space="preserve"> </w:t>
      </w:r>
      <w:r>
        <w:rPr>
          <w:color w:val="231F20"/>
          <w:sz w:val="24"/>
        </w:rPr>
        <w:t>is</w:t>
      </w:r>
      <w:r>
        <w:rPr>
          <w:color w:val="231F20"/>
          <w:spacing w:val="-3"/>
          <w:sz w:val="24"/>
        </w:rPr>
        <w:t xml:space="preserve"> </w:t>
      </w:r>
      <w:r>
        <w:rPr>
          <w:color w:val="231F20"/>
          <w:sz w:val="24"/>
        </w:rPr>
        <w:t>operated</w:t>
      </w:r>
      <w:r>
        <w:rPr>
          <w:color w:val="231F20"/>
          <w:spacing w:val="-4"/>
          <w:sz w:val="24"/>
        </w:rPr>
        <w:t xml:space="preserve"> </w:t>
      </w:r>
      <w:r>
        <w:rPr>
          <w:color w:val="231F20"/>
          <w:sz w:val="24"/>
        </w:rPr>
        <w:t>or</w:t>
      </w:r>
      <w:r>
        <w:rPr>
          <w:color w:val="231F20"/>
          <w:spacing w:val="-5"/>
          <w:sz w:val="24"/>
        </w:rPr>
        <w:t xml:space="preserve"> </w:t>
      </w:r>
      <w:r>
        <w:rPr>
          <w:color w:val="231F20"/>
          <w:sz w:val="24"/>
        </w:rPr>
        <w:t>directly</w:t>
      </w:r>
      <w:r>
        <w:rPr>
          <w:color w:val="231F20"/>
          <w:spacing w:val="-7"/>
          <w:sz w:val="24"/>
        </w:rPr>
        <w:t xml:space="preserve"> </w:t>
      </w:r>
      <w:r>
        <w:rPr>
          <w:color w:val="231F20"/>
          <w:sz w:val="24"/>
        </w:rPr>
        <w:t>supported</w:t>
      </w:r>
      <w:r>
        <w:rPr>
          <w:color w:val="231F20"/>
          <w:spacing w:val="-3"/>
          <w:sz w:val="24"/>
        </w:rPr>
        <w:t xml:space="preserve"> </w:t>
      </w:r>
      <w:r>
        <w:rPr>
          <w:color w:val="231F20"/>
          <w:sz w:val="24"/>
        </w:rPr>
        <w:t>by</w:t>
      </w:r>
      <w:r>
        <w:rPr>
          <w:color w:val="231F20"/>
          <w:spacing w:val="-7"/>
          <w:sz w:val="24"/>
        </w:rPr>
        <w:t xml:space="preserve"> </w:t>
      </w:r>
      <w:r>
        <w:rPr>
          <w:color w:val="231F20"/>
          <w:sz w:val="24"/>
        </w:rPr>
        <w:t>the</w:t>
      </w:r>
      <w:r>
        <w:rPr>
          <w:color w:val="231F20"/>
          <w:spacing w:val="-3"/>
          <w:sz w:val="24"/>
        </w:rPr>
        <w:t xml:space="preserve"> </w:t>
      </w:r>
      <w:r>
        <w:rPr>
          <w:color w:val="231F20"/>
          <w:sz w:val="24"/>
        </w:rPr>
        <w:t>United</w:t>
      </w:r>
      <w:r>
        <w:rPr>
          <w:color w:val="231F20"/>
          <w:spacing w:val="-3"/>
          <w:sz w:val="24"/>
        </w:rPr>
        <w:t xml:space="preserve"> </w:t>
      </w:r>
      <w:r>
        <w:rPr>
          <w:color w:val="231F20"/>
          <w:sz w:val="24"/>
        </w:rPr>
        <w:t>States,</w:t>
      </w:r>
      <w:r>
        <w:rPr>
          <w:color w:val="231F20"/>
          <w:spacing w:val="-3"/>
          <w:sz w:val="24"/>
        </w:rPr>
        <w:t xml:space="preserve"> </w:t>
      </w:r>
      <w:r>
        <w:rPr>
          <w:color w:val="231F20"/>
          <w:sz w:val="24"/>
        </w:rPr>
        <w:t>or</w:t>
      </w:r>
      <w:r>
        <w:rPr>
          <w:color w:val="231F20"/>
          <w:spacing w:val="-5"/>
          <w:sz w:val="24"/>
        </w:rPr>
        <w:t xml:space="preserve"> </w:t>
      </w:r>
      <w:r>
        <w:rPr>
          <w:color w:val="231F20"/>
          <w:sz w:val="24"/>
        </w:rPr>
        <w:t>by</w:t>
      </w:r>
      <w:r>
        <w:rPr>
          <w:color w:val="231F20"/>
          <w:spacing w:val="-7"/>
          <w:sz w:val="24"/>
        </w:rPr>
        <w:t xml:space="preserve"> </w:t>
      </w:r>
      <w:r>
        <w:rPr>
          <w:color w:val="231F20"/>
          <w:sz w:val="24"/>
        </w:rPr>
        <w:t>any State or local government or political subdivision thereof; or</w:t>
      </w:r>
    </w:p>
    <w:p w14:paraId="57016E24" w14:textId="77777777" w:rsidR="005370FE" w:rsidRPr="0014096B" w:rsidRDefault="00DF2CD8" w:rsidP="0014096B">
      <w:pPr>
        <w:pStyle w:val="ListParagraph"/>
        <w:numPr>
          <w:ilvl w:val="2"/>
          <w:numId w:val="2"/>
        </w:numPr>
        <w:tabs>
          <w:tab w:val="left" w:pos="2160"/>
          <w:tab w:val="left" w:pos="2162"/>
        </w:tabs>
        <w:spacing w:before="274"/>
        <w:ind w:right="133" w:firstLine="0"/>
      </w:pPr>
      <w:r w:rsidRPr="0048694E">
        <w:rPr>
          <w:color w:val="231F20"/>
          <w:sz w:val="24"/>
        </w:rPr>
        <w:t>It is approved by a State or accredited by a State-recognized or nationally recognized accrediting agency or body.</w:t>
      </w:r>
      <w:r w:rsidRPr="0048694E">
        <w:rPr>
          <w:color w:val="231F20"/>
          <w:spacing w:val="40"/>
          <w:sz w:val="24"/>
        </w:rPr>
        <w:t xml:space="preserve"> </w:t>
      </w:r>
      <w:r w:rsidR="0048694E">
        <w:rPr>
          <w:sz w:val="24"/>
        </w:rPr>
        <w:t>¶</w:t>
      </w:r>
      <w:r w:rsidRPr="0048694E">
        <w:rPr>
          <w:color w:val="231F20"/>
          <w:sz w:val="24"/>
        </w:rPr>
        <w:t xml:space="preserve">A nationally recognized accrediting body is an agency or body that has been determined to be such by the U.S. </w:t>
      </w:r>
      <w:r w:rsidR="0048694E" w:rsidRPr="0014096B">
        <w:rPr>
          <w:sz w:val="24"/>
        </w:rPr>
        <w:t>Department</w:t>
      </w:r>
      <w:r w:rsidRPr="0048694E">
        <w:rPr>
          <w:color w:val="231F20"/>
          <w:sz w:val="24"/>
        </w:rPr>
        <w:t xml:space="preserve"> of Education.</w:t>
      </w:r>
      <w:r w:rsidRPr="0048694E">
        <w:rPr>
          <w:color w:val="231F20"/>
          <w:spacing w:val="40"/>
          <w:sz w:val="24"/>
        </w:rPr>
        <w:t xml:space="preserve"> </w:t>
      </w:r>
      <w:r w:rsidRPr="0048694E">
        <w:rPr>
          <w:color w:val="231F20"/>
          <w:sz w:val="24"/>
        </w:rPr>
        <w:t>A state-recognized accrediting agency or body is an agency or body designated or recognized by a State as proper authority for accrediting schools, colleges, or universities as meeting educational standards.</w:t>
      </w:r>
      <w:r w:rsidRPr="0048694E">
        <w:rPr>
          <w:color w:val="231F20"/>
          <w:spacing w:val="40"/>
          <w:sz w:val="24"/>
        </w:rPr>
        <w:t xml:space="preserve"> </w:t>
      </w:r>
      <w:r w:rsidRPr="0048694E">
        <w:rPr>
          <w:color w:val="231F20"/>
          <w:sz w:val="24"/>
        </w:rPr>
        <w:t>Approval by</w:t>
      </w:r>
      <w:r w:rsidRPr="0048694E">
        <w:rPr>
          <w:color w:val="231F20"/>
          <w:spacing w:val="-1"/>
          <w:sz w:val="24"/>
        </w:rPr>
        <w:t xml:space="preserve"> </w:t>
      </w:r>
      <w:r w:rsidRPr="0048694E">
        <w:rPr>
          <w:color w:val="231F20"/>
          <w:sz w:val="24"/>
        </w:rPr>
        <w:t xml:space="preserve">a State includes approval of a school, college, or university as an education institution, or of one or more of the school's, college's, or university's courses, by a </w:t>
      </w:r>
      <w:proofErr w:type="gramStart"/>
      <w:r w:rsidRPr="0048694E">
        <w:rPr>
          <w:color w:val="231F20"/>
          <w:sz w:val="24"/>
        </w:rPr>
        <w:t>State</w:t>
      </w:r>
      <w:proofErr w:type="gramEnd"/>
      <w:r w:rsidRPr="0048694E">
        <w:rPr>
          <w:color w:val="231F20"/>
          <w:sz w:val="24"/>
        </w:rPr>
        <w:t xml:space="preserve"> agency or subdivision of the state.</w:t>
      </w:r>
      <w:r w:rsidRPr="0048694E">
        <w:rPr>
          <w:color w:val="231F20"/>
          <w:spacing w:val="40"/>
          <w:sz w:val="24"/>
        </w:rPr>
        <w:t xml:space="preserve"> </w:t>
      </w:r>
      <w:r w:rsidRPr="0048694E">
        <w:rPr>
          <w:color w:val="231F20"/>
          <w:sz w:val="24"/>
        </w:rPr>
        <w:t>This approval may be indirect, as, for example, if attendance at the school satisfies the State's compulsory education laws, or if the school has a tax exemption</w:t>
      </w:r>
      <w:r w:rsidRPr="0048694E">
        <w:rPr>
          <w:color w:val="231F20"/>
          <w:spacing w:val="-6"/>
          <w:sz w:val="24"/>
        </w:rPr>
        <w:t xml:space="preserve"> </w:t>
      </w:r>
      <w:r w:rsidRPr="0048694E">
        <w:rPr>
          <w:color w:val="231F20"/>
          <w:sz w:val="24"/>
        </w:rPr>
        <w:t>as</w:t>
      </w:r>
      <w:r w:rsidRPr="0048694E">
        <w:rPr>
          <w:color w:val="231F20"/>
          <w:spacing w:val="-6"/>
          <w:sz w:val="24"/>
        </w:rPr>
        <w:t xml:space="preserve"> </w:t>
      </w:r>
      <w:r w:rsidRPr="0048694E">
        <w:rPr>
          <w:color w:val="231F20"/>
          <w:sz w:val="24"/>
        </w:rPr>
        <w:t>a</w:t>
      </w:r>
      <w:r w:rsidRPr="0048694E">
        <w:rPr>
          <w:color w:val="231F20"/>
          <w:spacing w:val="-6"/>
          <w:sz w:val="24"/>
        </w:rPr>
        <w:t xml:space="preserve"> </w:t>
      </w:r>
      <w:r w:rsidRPr="0048694E">
        <w:rPr>
          <w:color w:val="231F20"/>
          <w:sz w:val="24"/>
        </w:rPr>
        <w:t>school,</w:t>
      </w:r>
      <w:r w:rsidRPr="0048694E">
        <w:rPr>
          <w:color w:val="231F20"/>
          <w:spacing w:val="-6"/>
          <w:sz w:val="24"/>
        </w:rPr>
        <w:t xml:space="preserve"> </w:t>
      </w:r>
      <w:r w:rsidRPr="0048694E">
        <w:rPr>
          <w:color w:val="231F20"/>
          <w:sz w:val="24"/>
        </w:rPr>
        <w:t>or</w:t>
      </w:r>
      <w:r w:rsidRPr="0048694E">
        <w:rPr>
          <w:color w:val="231F20"/>
          <w:spacing w:val="-7"/>
          <w:sz w:val="24"/>
        </w:rPr>
        <w:t xml:space="preserve"> </w:t>
      </w:r>
      <w:r w:rsidRPr="0048694E">
        <w:rPr>
          <w:color w:val="231F20"/>
          <w:sz w:val="24"/>
        </w:rPr>
        <w:t>if</w:t>
      </w:r>
      <w:r w:rsidRPr="0048694E">
        <w:rPr>
          <w:color w:val="231F20"/>
          <w:spacing w:val="-6"/>
          <w:sz w:val="24"/>
        </w:rPr>
        <w:t xml:space="preserve"> </w:t>
      </w:r>
      <w:r w:rsidRPr="0048694E">
        <w:rPr>
          <w:color w:val="231F20"/>
          <w:sz w:val="24"/>
        </w:rPr>
        <w:t>the</w:t>
      </w:r>
      <w:r w:rsidRPr="0048694E">
        <w:rPr>
          <w:color w:val="231F20"/>
          <w:spacing w:val="-6"/>
          <w:sz w:val="24"/>
        </w:rPr>
        <w:t xml:space="preserve"> </w:t>
      </w:r>
      <w:r w:rsidRPr="0048694E">
        <w:rPr>
          <w:color w:val="231F20"/>
          <w:sz w:val="24"/>
        </w:rPr>
        <w:t>school</w:t>
      </w:r>
      <w:r w:rsidRPr="0048694E">
        <w:rPr>
          <w:color w:val="231F20"/>
          <w:spacing w:val="-6"/>
          <w:sz w:val="24"/>
        </w:rPr>
        <w:t xml:space="preserve"> </w:t>
      </w:r>
      <w:r w:rsidRPr="0048694E">
        <w:rPr>
          <w:color w:val="231F20"/>
          <w:sz w:val="24"/>
        </w:rPr>
        <w:t>receives</w:t>
      </w:r>
      <w:r w:rsidRPr="0048694E">
        <w:rPr>
          <w:color w:val="231F20"/>
          <w:spacing w:val="-6"/>
          <w:sz w:val="24"/>
        </w:rPr>
        <w:t xml:space="preserve"> </w:t>
      </w:r>
      <w:r w:rsidRPr="0048694E">
        <w:rPr>
          <w:color w:val="231F20"/>
          <w:sz w:val="24"/>
        </w:rPr>
        <w:t>financial</w:t>
      </w:r>
      <w:r w:rsidRPr="0048694E">
        <w:rPr>
          <w:color w:val="231F20"/>
          <w:spacing w:val="-6"/>
          <w:sz w:val="24"/>
        </w:rPr>
        <w:t xml:space="preserve"> </w:t>
      </w:r>
      <w:r w:rsidRPr="0048694E">
        <w:rPr>
          <w:color w:val="231F20"/>
          <w:sz w:val="24"/>
        </w:rPr>
        <w:t>aid,</w:t>
      </w:r>
      <w:r w:rsidRPr="0048694E">
        <w:rPr>
          <w:color w:val="231F20"/>
          <w:spacing w:val="-6"/>
          <w:sz w:val="24"/>
        </w:rPr>
        <w:t xml:space="preserve"> </w:t>
      </w:r>
      <w:r w:rsidRPr="0048694E">
        <w:rPr>
          <w:color w:val="231F20"/>
          <w:sz w:val="24"/>
        </w:rPr>
        <w:t>loans or scholarship allowances</w:t>
      </w:r>
    </w:p>
    <w:p w14:paraId="6CEB4DCA" w14:textId="77777777" w:rsidR="0014096B" w:rsidRDefault="0014096B" w:rsidP="0014096B">
      <w:pPr>
        <w:tabs>
          <w:tab w:val="left" w:pos="2160"/>
          <w:tab w:val="left" w:pos="2162"/>
        </w:tabs>
        <w:spacing w:before="274"/>
        <w:ind w:left="2160" w:right="133"/>
      </w:pPr>
    </w:p>
    <w:p w14:paraId="1A14421C" w14:textId="77777777" w:rsidR="005370FE" w:rsidRDefault="00DF2CD8">
      <w:pPr>
        <w:pStyle w:val="ListParagraph"/>
        <w:numPr>
          <w:ilvl w:val="1"/>
          <w:numId w:val="2"/>
        </w:numPr>
        <w:tabs>
          <w:tab w:val="left" w:pos="1438"/>
        </w:tabs>
        <w:ind w:left="1438" w:right="140"/>
        <w:rPr>
          <w:sz w:val="24"/>
        </w:rPr>
      </w:pPr>
      <w:r>
        <w:rPr>
          <w:color w:val="231F20"/>
          <w:sz w:val="24"/>
        </w:rPr>
        <w:t>Full-time</w:t>
      </w:r>
      <w:r>
        <w:rPr>
          <w:color w:val="231F20"/>
          <w:spacing w:val="-4"/>
          <w:sz w:val="24"/>
        </w:rPr>
        <w:t xml:space="preserve"> </w:t>
      </w:r>
      <w:r>
        <w:rPr>
          <w:color w:val="231F20"/>
          <w:sz w:val="24"/>
        </w:rPr>
        <w:t>attendance.</w:t>
      </w:r>
      <w:r>
        <w:rPr>
          <w:color w:val="231F20"/>
          <w:spacing w:val="33"/>
          <w:sz w:val="24"/>
        </w:rPr>
        <w:t xml:space="preserve"> </w:t>
      </w:r>
      <w:r>
        <w:rPr>
          <w:color w:val="231F20"/>
          <w:sz w:val="24"/>
        </w:rPr>
        <w:t>Full-time</w:t>
      </w:r>
      <w:r>
        <w:rPr>
          <w:color w:val="231F20"/>
          <w:spacing w:val="-4"/>
          <w:sz w:val="24"/>
        </w:rPr>
        <w:t xml:space="preserve"> </w:t>
      </w:r>
      <w:r>
        <w:rPr>
          <w:color w:val="231F20"/>
          <w:sz w:val="24"/>
        </w:rPr>
        <w:t>attendance</w:t>
      </w:r>
      <w:r>
        <w:rPr>
          <w:color w:val="231F20"/>
          <w:spacing w:val="-5"/>
          <w:sz w:val="24"/>
        </w:rPr>
        <w:t xml:space="preserve"> </w:t>
      </w:r>
      <w:r>
        <w:rPr>
          <w:color w:val="231F20"/>
          <w:sz w:val="24"/>
        </w:rPr>
        <w:t>means</w:t>
      </w:r>
      <w:r>
        <w:rPr>
          <w:color w:val="231F20"/>
          <w:spacing w:val="-5"/>
          <w:sz w:val="24"/>
        </w:rPr>
        <w:t xml:space="preserve"> </w:t>
      </w:r>
      <w:r>
        <w:rPr>
          <w:color w:val="231F20"/>
          <w:sz w:val="24"/>
        </w:rPr>
        <w:t>a</w:t>
      </w:r>
      <w:r>
        <w:rPr>
          <w:color w:val="231F20"/>
          <w:spacing w:val="-5"/>
          <w:sz w:val="24"/>
        </w:rPr>
        <w:t xml:space="preserve"> </w:t>
      </w:r>
      <w:r>
        <w:rPr>
          <w:color w:val="231F20"/>
          <w:sz w:val="24"/>
        </w:rPr>
        <w:t>student</w:t>
      </w:r>
      <w:r>
        <w:rPr>
          <w:color w:val="231F20"/>
          <w:spacing w:val="-3"/>
          <w:sz w:val="24"/>
        </w:rPr>
        <w:t xml:space="preserve"> </w:t>
      </w:r>
      <w:r>
        <w:rPr>
          <w:color w:val="231F20"/>
          <w:sz w:val="24"/>
        </w:rPr>
        <w:t>is at an educational institution and is carrying a subject load which is considered full-time for students under the institution's standards and practices.</w:t>
      </w:r>
      <w:r>
        <w:rPr>
          <w:color w:val="231F20"/>
          <w:spacing w:val="40"/>
          <w:sz w:val="24"/>
        </w:rPr>
        <w:t xml:space="preserve"> </w:t>
      </w:r>
      <w:r>
        <w:rPr>
          <w:color w:val="231F20"/>
          <w:sz w:val="24"/>
        </w:rPr>
        <w:t xml:space="preserve">A student will not be considered </w:t>
      </w:r>
      <w:r w:rsidR="004543ED" w:rsidRPr="0014096B">
        <w:rPr>
          <w:sz w:val="24"/>
        </w:rPr>
        <w:t xml:space="preserve">in </w:t>
      </w:r>
      <w:r>
        <w:rPr>
          <w:color w:val="231F20"/>
          <w:sz w:val="24"/>
        </w:rPr>
        <w:t xml:space="preserve">“full-time attendance" (1) if </w:t>
      </w:r>
      <w:r w:rsidR="004543ED" w:rsidRPr="0014096B">
        <w:rPr>
          <w:sz w:val="24"/>
        </w:rPr>
        <w:t>the student</w:t>
      </w:r>
      <w:r>
        <w:rPr>
          <w:color w:val="231F20"/>
          <w:sz w:val="24"/>
        </w:rPr>
        <w:t xml:space="preserve"> is enrolled in a </w:t>
      </w:r>
      <w:r w:rsidR="004543ED" w:rsidRPr="0014096B">
        <w:rPr>
          <w:sz w:val="24"/>
        </w:rPr>
        <w:t xml:space="preserve">community </w:t>
      </w:r>
      <w:r>
        <w:rPr>
          <w:color w:val="231F20"/>
          <w:sz w:val="24"/>
        </w:rPr>
        <w:t xml:space="preserve">college, or university in a course of study of less than 13 school weeks' duration, or (2) if </w:t>
      </w:r>
      <w:r w:rsidR="004543ED" w:rsidRPr="0014096B">
        <w:rPr>
          <w:sz w:val="24"/>
        </w:rPr>
        <w:t xml:space="preserve">the student </w:t>
      </w:r>
      <w:r>
        <w:rPr>
          <w:color w:val="231F20"/>
          <w:sz w:val="24"/>
        </w:rPr>
        <w:t>is enrolled</w:t>
      </w:r>
      <w:r>
        <w:rPr>
          <w:color w:val="231F20"/>
          <w:spacing w:val="-4"/>
          <w:sz w:val="24"/>
        </w:rPr>
        <w:t xml:space="preserve"> </w:t>
      </w:r>
      <w:r>
        <w:rPr>
          <w:color w:val="231F20"/>
          <w:sz w:val="24"/>
        </w:rPr>
        <w:t>in</w:t>
      </w:r>
      <w:r>
        <w:rPr>
          <w:color w:val="231F20"/>
          <w:spacing w:val="-4"/>
          <w:sz w:val="24"/>
        </w:rPr>
        <w:t xml:space="preserve"> </w:t>
      </w:r>
      <w:r>
        <w:rPr>
          <w:color w:val="231F20"/>
          <w:sz w:val="24"/>
        </w:rPr>
        <w:t>any</w:t>
      </w:r>
      <w:r>
        <w:rPr>
          <w:color w:val="231F20"/>
          <w:spacing w:val="-4"/>
          <w:sz w:val="24"/>
        </w:rPr>
        <w:t xml:space="preserve"> </w:t>
      </w:r>
      <w:r>
        <w:rPr>
          <w:color w:val="231F20"/>
          <w:sz w:val="24"/>
        </w:rPr>
        <w:t>other</w:t>
      </w:r>
      <w:r>
        <w:rPr>
          <w:color w:val="231F20"/>
          <w:spacing w:val="-4"/>
          <w:sz w:val="24"/>
        </w:rPr>
        <w:t xml:space="preserve"> </w:t>
      </w:r>
      <w:r>
        <w:rPr>
          <w:color w:val="231F20"/>
          <w:sz w:val="24"/>
        </w:rPr>
        <w:t>educational</w:t>
      </w:r>
      <w:r>
        <w:rPr>
          <w:color w:val="231F20"/>
          <w:spacing w:val="-4"/>
          <w:sz w:val="24"/>
        </w:rPr>
        <w:t xml:space="preserve"> </w:t>
      </w:r>
      <w:r>
        <w:rPr>
          <w:color w:val="231F20"/>
          <w:sz w:val="24"/>
        </w:rPr>
        <w:t>institution</w:t>
      </w:r>
      <w:r>
        <w:rPr>
          <w:color w:val="231F20"/>
          <w:spacing w:val="-4"/>
          <w:sz w:val="24"/>
        </w:rPr>
        <w:t xml:space="preserve"> </w:t>
      </w:r>
      <w:r>
        <w:rPr>
          <w:color w:val="231F20"/>
          <w:sz w:val="24"/>
        </w:rPr>
        <w:t>and</w:t>
      </w:r>
      <w:r>
        <w:rPr>
          <w:color w:val="231F20"/>
          <w:spacing w:val="-4"/>
          <w:sz w:val="24"/>
        </w:rPr>
        <w:t xml:space="preserve"> </w:t>
      </w:r>
      <w:r>
        <w:rPr>
          <w:color w:val="231F20"/>
          <w:sz w:val="24"/>
        </w:rPr>
        <w:t>either</w:t>
      </w:r>
      <w:r>
        <w:rPr>
          <w:color w:val="231F20"/>
          <w:spacing w:val="-1"/>
          <w:sz w:val="24"/>
        </w:rPr>
        <w:t xml:space="preserve"> </w:t>
      </w:r>
      <w:r>
        <w:rPr>
          <w:color w:val="231F20"/>
          <w:sz w:val="24"/>
        </w:rPr>
        <w:t>the</w:t>
      </w:r>
      <w:r>
        <w:rPr>
          <w:color w:val="231F20"/>
          <w:spacing w:val="-4"/>
          <w:sz w:val="24"/>
        </w:rPr>
        <w:t xml:space="preserve"> </w:t>
      </w:r>
      <w:r>
        <w:rPr>
          <w:color w:val="231F20"/>
          <w:sz w:val="24"/>
        </w:rPr>
        <w:t>course</w:t>
      </w:r>
      <w:r>
        <w:rPr>
          <w:color w:val="231F20"/>
          <w:spacing w:val="-4"/>
          <w:sz w:val="24"/>
        </w:rPr>
        <w:t xml:space="preserve"> </w:t>
      </w:r>
      <w:r>
        <w:rPr>
          <w:color w:val="231F20"/>
          <w:sz w:val="24"/>
        </w:rPr>
        <w:t>of</w:t>
      </w:r>
      <w:r>
        <w:rPr>
          <w:color w:val="231F20"/>
          <w:spacing w:val="-4"/>
          <w:sz w:val="24"/>
        </w:rPr>
        <w:t xml:space="preserve"> </w:t>
      </w:r>
      <w:r>
        <w:rPr>
          <w:color w:val="231F20"/>
          <w:sz w:val="24"/>
        </w:rPr>
        <w:t>study is less th</w:t>
      </w:r>
      <w:r w:rsidR="0014096B">
        <w:rPr>
          <w:color w:val="231F20"/>
          <w:sz w:val="24"/>
        </w:rPr>
        <w:t>an 13 school weeks' duration or</w:t>
      </w:r>
      <w:r>
        <w:rPr>
          <w:color w:val="231F20"/>
          <w:sz w:val="24"/>
        </w:rPr>
        <w:t xml:space="preserve"> </w:t>
      </w:r>
      <w:r w:rsidR="004543ED" w:rsidRPr="0014096B">
        <w:rPr>
          <w:sz w:val="24"/>
        </w:rPr>
        <w:t xml:space="preserve">the </w:t>
      </w:r>
      <w:r>
        <w:rPr>
          <w:color w:val="231F20"/>
          <w:sz w:val="24"/>
        </w:rPr>
        <w:t>scheduled attendance is at the rate of less than 20 hours a week.</w:t>
      </w:r>
      <w:r>
        <w:rPr>
          <w:color w:val="231F20"/>
          <w:spacing w:val="40"/>
          <w:sz w:val="24"/>
        </w:rPr>
        <w:t xml:space="preserve"> </w:t>
      </w:r>
      <w:r>
        <w:rPr>
          <w:color w:val="231F20"/>
          <w:sz w:val="24"/>
        </w:rPr>
        <w:t xml:space="preserve">A student whose full-time attendance </w:t>
      </w:r>
      <w:r>
        <w:rPr>
          <w:color w:val="231F20"/>
          <w:sz w:val="24"/>
        </w:rPr>
        <w:lastRenderedPageBreak/>
        <w:t xml:space="preserve">begins or ends in a month is in full-time attendance for that </w:t>
      </w:r>
      <w:r>
        <w:rPr>
          <w:color w:val="231F20"/>
          <w:spacing w:val="-2"/>
          <w:sz w:val="24"/>
        </w:rPr>
        <w:t>month.</w:t>
      </w:r>
    </w:p>
    <w:p w14:paraId="1638EC3D" w14:textId="77777777" w:rsidR="005370FE" w:rsidRDefault="005370FE">
      <w:pPr>
        <w:pStyle w:val="BodyText"/>
      </w:pPr>
    </w:p>
    <w:p w14:paraId="20CB9F41" w14:textId="77777777" w:rsidR="005370FE" w:rsidRDefault="004543ED" w:rsidP="0014096B">
      <w:pPr>
        <w:pStyle w:val="BodyText"/>
        <w:numPr>
          <w:ilvl w:val="1"/>
          <w:numId w:val="2"/>
        </w:numPr>
        <w:tabs>
          <w:tab w:val="left" w:pos="2158"/>
        </w:tabs>
      </w:pPr>
      <w:r>
        <w:rPr>
          <w:color w:val="231F20"/>
        </w:rPr>
        <w:t xml:space="preserve"> </w:t>
      </w:r>
      <w:r w:rsidR="00DF2CD8">
        <w:rPr>
          <w:color w:val="231F20"/>
        </w:rPr>
        <w:t>Full-time</w:t>
      </w:r>
      <w:r w:rsidR="00DF2CD8">
        <w:rPr>
          <w:color w:val="231F20"/>
          <w:spacing w:val="-10"/>
        </w:rPr>
        <w:t xml:space="preserve"> </w:t>
      </w:r>
      <w:r w:rsidR="00DF2CD8">
        <w:rPr>
          <w:color w:val="231F20"/>
          <w:spacing w:val="-2"/>
        </w:rPr>
        <w:t>Student</w:t>
      </w:r>
    </w:p>
    <w:p w14:paraId="3EA931D7" w14:textId="77777777" w:rsidR="005370FE" w:rsidRDefault="005370FE">
      <w:pPr>
        <w:pStyle w:val="BodyText"/>
      </w:pPr>
    </w:p>
    <w:p w14:paraId="7BE9EBE7" w14:textId="77777777" w:rsidR="005370FE" w:rsidRDefault="0014096B" w:rsidP="004543ED">
      <w:pPr>
        <w:pStyle w:val="ListParagraph"/>
        <w:tabs>
          <w:tab w:val="left" w:pos="1438"/>
          <w:tab w:val="left" w:pos="3600"/>
        </w:tabs>
        <w:spacing w:before="1"/>
        <w:ind w:right="139" w:firstLine="0"/>
      </w:pPr>
      <w:r w:rsidRPr="0014096B">
        <w:rPr>
          <w:sz w:val="24"/>
        </w:rPr>
        <w:t>(1)</w:t>
      </w:r>
      <w:r w:rsidR="004543ED" w:rsidRPr="004543ED">
        <w:rPr>
          <w:color w:val="231F20"/>
          <w:sz w:val="24"/>
        </w:rPr>
        <w:t xml:space="preserve"> </w:t>
      </w:r>
      <w:r w:rsidR="00DF2CD8" w:rsidRPr="004543ED">
        <w:rPr>
          <w:color w:val="231F20"/>
          <w:sz w:val="24"/>
        </w:rPr>
        <w:t>An</w:t>
      </w:r>
      <w:r w:rsidR="00DF2CD8" w:rsidRPr="004543ED">
        <w:rPr>
          <w:color w:val="231F20"/>
          <w:spacing w:val="-5"/>
          <w:sz w:val="24"/>
        </w:rPr>
        <w:t xml:space="preserve"> </w:t>
      </w:r>
      <w:r w:rsidR="00DF2CD8" w:rsidRPr="004543ED">
        <w:rPr>
          <w:color w:val="231F20"/>
          <w:sz w:val="24"/>
        </w:rPr>
        <w:t>individual</w:t>
      </w:r>
      <w:r w:rsidR="00DF2CD8" w:rsidRPr="004543ED">
        <w:rPr>
          <w:color w:val="231F20"/>
          <w:spacing w:val="-2"/>
          <w:sz w:val="24"/>
        </w:rPr>
        <w:t xml:space="preserve"> </w:t>
      </w:r>
      <w:r w:rsidR="00DF2CD8" w:rsidRPr="004543ED">
        <w:rPr>
          <w:color w:val="231F20"/>
          <w:sz w:val="24"/>
        </w:rPr>
        <w:t>is</w:t>
      </w:r>
      <w:r w:rsidR="00DF2CD8" w:rsidRPr="004543ED">
        <w:rPr>
          <w:color w:val="231F20"/>
          <w:spacing w:val="-2"/>
          <w:sz w:val="24"/>
        </w:rPr>
        <w:t xml:space="preserve"> </w:t>
      </w:r>
      <w:r w:rsidR="00DF2CD8" w:rsidRPr="004543ED">
        <w:rPr>
          <w:color w:val="231F20"/>
          <w:sz w:val="24"/>
        </w:rPr>
        <w:t>deemed</w:t>
      </w:r>
      <w:r w:rsidR="00DF2CD8" w:rsidRPr="004543ED">
        <w:rPr>
          <w:color w:val="231F20"/>
          <w:spacing w:val="-2"/>
          <w:sz w:val="24"/>
        </w:rPr>
        <w:t xml:space="preserve"> </w:t>
      </w:r>
      <w:r w:rsidR="00DF2CD8" w:rsidRPr="004543ED">
        <w:rPr>
          <w:color w:val="231F20"/>
          <w:sz w:val="24"/>
        </w:rPr>
        <w:t>to</w:t>
      </w:r>
      <w:r w:rsidR="00DF2CD8" w:rsidRPr="004543ED">
        <w:rPr>
          <w:color w:val="231F20"/>
          <w:spacing w:val="-2"/>
          <w:sz w:val="24"/>
        </w:rPr>
        <w:t xml:space="preserve"> </w:t>
      </w:r>
      <w:r w:rsidR="00DF2CD8" w:rsidRPr="004543ED">
        <w:rPr>
          <w:color w:val="231F20"/>
          <w:sz w:val="24"/>
        </w:rPr>
        <w:t>be</w:t>
      </w:r>
      <w:r w:rsidR="00DF2CD8" w:rsidRPr="004543ED">
        <w:rPr>
          <w:color w:val="231F20"/>
          <w:spacing w:val="-2"/>
          <w:sz w:val="24"/>
        </w:rPr>
        <w:t xml:space="preserve"> </w:t>
      </w:r>
      <w:r w:rsidR="00DF2CD8" w:rsidRPr="004543ED">
        <w:rPr>
          <w:color w:val="231F20"/>
          <w:sz w:val="24"/>
        </w:rPr>
        <w:t>a</w:t>
      </w:r>
      <w:r w:rsidR="00DF2CD8" w:rsidRPr="004543ED">
        <w:rPr>
          <w:color w:val="231F20"/>
          <w:spacing w:val="-3"/>
          <w:sz w:val="24"/>
        </w:rPr>
        <w:t xml:space="preserve"> </w:t>
      </w:r>
      <w:r w:rsidR="00DF2CD8" w:rsidRPr="004543ED">
        <w:rPr>
          <w:color w:val="231F20"/>
          <w:sz w:val="24"/>
        </w:rPr>
        <w:t>full-time</w:t>
      </w:r>
      <w:r w:rsidR="00DF2CD8" w:rsidRPr="004543ED">
        <w:rPr>
          <w:color w:val="231F20"/>
          <w:spacing w:val="-3"/>
          <w:sz w:val="24"/>
        </w:rPr>
        <w:t xml:space="preserve"> </w:t>
      </w:r>
      <w:r w:rsidR="00DF2CD8" w:rsidRPr="004543ED">
        <w:rPr>
          <w:color w:val="231F20"/>
          <w:sz w:val="24"/>
        </w:rPr>
        <w:t>student</w:t>
      </w:r>
      <w:r w:rsidR="00DF2CD8" w:rsidRPr="004543ED">
        <w:rPr>
          <w:color w:val="231F20"/>
          <w:spacing w:val="-2"/>
          <w:sz w:val="24"/>
        </w:rPr>
        <w:t xml:space="preserve"> </w:t>
      </w:r>
      <w:r w:rsidR="00DF2CD8" w:rsidRPr="004543ED">
        <w:rPr>
          <w:color w:val="231F20"/>
          <w:sz w:val="24"/>
        </w:rPr>
        <w:t>for</w:t>
      </w:r>
      <w:r w:rsidR="00DF2CD8" w:rsidRPr="004543ED">
        <w:rPr>
          <w:color w:val="231F20"/>
          <w:spacing w:val="-4"/>
          <w:sz w:val="24"/>
        </w:rPr>
        <w:t xml:space="preserve"> </w:t>
      </w:r>
      <w:r w:rsidR="00DF2CD8" w:rsidRPr="004543ED">
        <w:rPr>
          <w:color w:val="231F20"/>
          <w:sz w:val="24"/>
        </w:rPr>
        <w:t>purposes</w:t>
      </w:r>
      <w:r w:rsidR="00DF2CD8" w:rsidRPr="004543ED">
        <w:rPr>
          <w:color w:val="231F20"/>
          <w:spacing w:val="-2"/>
          <w:sz w:val="24"/>
        </w:rPr>
        <w:t xml:space="preserve"> </w:t>
      </w:r>
      <w:r w:rsidR="00DF2CD8" w:rsidRPr="004543ED">
        <w:rPr>
          <w:color w:val="231F20"/>
          <w:sz w:val="24"/>
        </w:rPr>
        <w:t>of</w:t>
      </w:r>
      <w:r w:rsidR="00DF2CD8" w:rsidRPr="004543ED">
        <w:rPr>
          <w:color w:val="231F20"/>
        </w:rPr>
        <w:t xml:space="preserve">, </w:t>
      </w:r>
      <w:r w:rsidR="00AD002B" w:rsidRPr="0014096B">
        <w:t xml:space="preserve">5 M.R.S.A §17001(18) </w:t>
      </w:r>
      <w:r w:rsidR="00DF2CD8" w:rsidRPr="004543ED">
        <w:rPr>
          <w:color w:val="231F20"/>
        </w:rPr>
        <w:t xml:space="preserve">while </w:t>
      </w:r>
      <w:r w:rsidR="00AD002B" w:rsidRPr="0014096B">
        <w:t xml:space="preserve">they are </w:t>
      </w:r>
      <w:r w:rsidR="00DF2CD8" w:rsidRPr="004543ED">
        <w:rPr>
          <w:color w:val="231F20"/>
        </w:rPr>
        <w:t>in full-time attendance at an educational institution</w:t>
      </w:r>
      <w:r w:rsidR="00AD002B" w:rsidRPr="0014096B">
        <w:t>.</w:t>
      </w:r>
    </w:p>
    <w:p w14:paraId="580C0536" w14:textId="77777777" w:rsidR="005370FE" w:rsidRDefault="00AD002B" w:rsidP="004543ED">
      <w:pPr>
        <w:pStyle w:val="ListParagraph"/>
        <w:tabs>
          <w:tab w:val="left" w:pos="1438"/>
        </w:tabs>
        <w:spacing w:before="276"/>
        <w:ind w:right="267" w:firstLine="0"/>
        <w:rPr>
          <w:sz w:val="24"/>
        </w:rPr>
      </w:pPr>
      <w:r w:rsidRPr="0014096B">
        <w:rPr>
          <w:sz w:val="24"/>
        </w:rPr>
        <w:t>(2)</w:t>
      </w:r>
      <w:r w:rsidR="0014096B" w:rsidRPr="0014096B">
        <w:rPr>
          <w:sz w:val="24"/>
        </w:rPr>
        <w:t xml:space="preserve"> </w:t>
      </w:r>
      <w:r w:rsidR="00DF2CD8">
        <w:rPr>
          <w:color w:val="231F20"/>
          <w:sz w:val="24"/>
        </w:rPr>
        <w:t xml:space="preserve">An individual </w:t>
      </w:r>
      <w:r w:rsidRPr="0014096B">
        <w:rPr>
          <w:sz w:val="24"/>
        </w:rPr>
        <w:t xml:space="preserve">is </w:t>
      </w:r>
      <w:r w:rsidR="00DF2CD8">
        <w:rPr>
          <w:color w:val="231F20"/>
          <w:sz w:val="24"/>
        </w:rPr>
        <w:t xml:space="preserve">deemed </w:t>
      </w:r>
      <w:r w:rsidRPr="0014096B">
        <w:rPr>
          <w:sz w:val="24"/>
        </w:rPr>
        <w:t xml:space="preserve">to be </w:t>
      </w:r>
      <w:r w:rsidR="00DF2CD8">
        <w:rPr>
          <w:color w:val="231F20"/>
          <w:sz w:val="24"/>
        </w:rPr>
        <w:t xml:space="preserve">a full-time student during any period of </w:t>
      </w:r>
      <w:r w:rsidRPr="0014096B">
        <w:rPr>
          <w:sz w:val="24"/>
        </w:rPr>
        <w:t xml:space="preserve">less than full-time </w:t>
      </w:r>
      <w:r w:rsidR="00DF2CD8" w:rsidRPr="00AD002B">
        <w:rPr>
          <w:sz w:val="24"/>
        </w:rPr>
        <w:t>attendance</w:t>
      </w:r>
      <w:r w:rsidR="00DF2CD8">
        <w:rPr>
          <w:color w:val="231F20"/>
          <w:sz w:val="24"/>
        </w:rPr>
        <w:t xml:space="preserve"> (including part-time attendance) at an educational institution</w:t>
      </w:r>
      <w:r w:rsidR="00DF2CD8">
        <w:rPr>
          <w:color w:val="231F20"/>
          <w:spacing w:val="-4"/>
          <w:sz w:val="24"/>
        </w:rPr>
        <w:t xml:space="preserve"> </w:t>
      </w:r>
      <w:r w:rsidR="00DF2CD8">
        <w:rPr>
          <w:color w:val="231F20"/>
          <w:sz w:val="24"/>
        </w:rPr>
        <w:t>if</w:t>
      </w:r>
      <w:r w:rsidR="00DF2CD8">
        <w:rPr>
          <w:color w:val="231F20"/>
          <w:spacing w:val="-4"/>
          <w:sz w:val="24"/>
        </w:rPr>
        <w:t xml:space="preserve"> </w:t>
      </w:r>
      <w:r w:rsidR="00DF2CD8">
        <w:rPr>
          <w:color w:val="231F20"/>
          <w:sz w:val="24"/>
        </w:rPr>
        <w:t>the</w:t>
      </w:r>
      <w:r w:rsidR="00DF2CD8">
        <w:rPr>
          <w:color w:val="231F20"/>
          <w:spacing w:val="-4"/>
          <w:sz w:val="24"/>
        </w:rPr>
        <w:t xml:space="preserve"> </w:t>
      </w:r>
      <w:r w:rsidR="00DF2CD8">
        <w:rPr>
          <w:color w:val="231F20"/>
          <w:sz w:val="24"/>
        </w:rPr>
        <w:t>period</w:t>
      </w:r>
      <w:r w:rsidRPr="0014096B">
        <w:rPr>
          <w:sz w:val="24"/>
        </w:rPr>
        <w:t xml:space="preserve"> of less than full-time attendance</w:t>
      </w:r>
      <w:r w:rsidR="00DF2CD8">
        <w:rPr>
          <w:color w:val="231F20"/>
          <w:spacing w:val="-4"/>
          <w:sz w:val="24"/>
        </w:rPr>
        <w:t xml:space="preserve"> </w:t>
      </w:r>
      <w:r w:rsidR="00DF2CD8">
        <w:rPr>
          <w:color w:val="231F20"/>
          <w:sz w:val="24"/>
        </w:rPr>
        <w:t>is</w:t>
      </w:r>
      <w:r w:rsidR="00DF2CD8">
        <w:rPr>
          <w:color w:val="231F20"/>
          <w:spacing w:val="-3"/>
          <w:sz w:val="24"/>
        </w:rPr>
        <w:t xml:space="preserve"> </w:t>
      </w:r>
      <w:r w:rsidRPr="0014096B">
        <w:rPr>
          <w:spacing w:val="-3"/>
          <w:sz w:val="24"/>
        </w:rPr>
        <w:t>four</w:t>
      </w:r>
      <w:r w:rsidR="00DF2CD8">
        <w:rPr>
          <w:color w:val="231F20"/>
          <w:spacing w:val="-5"/>
          <w:sz w:val="24"/>
        </w:rPr>
        <w:t xml:space="preserve"> </w:t>
      </w:r>
      <w:r w:rsidR="00DF2CD8">
        <w:rPr>
          <w:color w:val="231F20"/>
          <w:sz w:val="24"/>
        </w:rPr>
        <w:t>consecutive</w:t>
      </w:r>
      <w:r w:rsidR="00DF2CD8">
        <w:rPr>
          <w:color w:val="231F20"/>
          <w:spacing w:val="-5"/>
          <w:sz w:val="24"/>
        </w:rPr>
        <w:t xml:space="preserve"> </w:t>
      </w:r>
      <w:r w:rsidR="00DF2CD8">
        <w:rPr>
          <w:color w:val="231F20"/>
          <w:sz w:val="24"/>
        </w:rPr>
        <w:t>calendar</w:t>
      </w:r>
      <w:r w:rsidR="00DF2CD8">
        <w:rPr>
          <w:color w:val="231F20"/>
          <w:spacing w:val="-5"/>
          <w:sz w:val="24"/>
        </w:rPr>
        <w:t xml:space="preserve"> </w:t>
      </w:r>
      <w:r w:rsidR="00DF2CD8">
        <w:rPr>
          <w:color w:val="231F20"/>
          <w:sz w:val="24"/>
        </w:rPr>
        <w:t>months</w:t>
      </w:r>
      <w:r w:rsidR="00DF2CD8">
        <w:rPr>
          <w:color w:val="231F20"/>
          <w:spacing w:val="-4"/>
          <w:sz w:val="24"/>
        </w:rPr>
        <w:t xml:space="preserve"> </w:t>
      </w:r>
      <w:r w:rsidR="00DF2CD8">
        <w:rPr>
          <w:color w:val="231F20"/>
          <w:sz w:val="24"/>
        </w:rPr>
        <w:t>or</w:t>
      </w:r>
      <w:r w:rsidR="00DF2CD8">
        <w:rPr>
          <w:color w:val="231F20"/>
          <w:spacing w:val="-6"/>
          <w:sz w:val="24"/>
        </w:rPr>
        <w:t xml:space="preserve"> </w:t>
      </w:r>
      <w:r w:rsidR="00DF2CD8">
        <w:rPr>
          <w:color w:val="231F20"/>
          <w:sz w:val="24"/>
        </w:rPr>
        <w:t>less,</w:t>
      </w:r>
      <w:r w:rsidR="00DF2CD8">
        <w:rPr>
          <w:color w:val="231F20"/>
          <w:spacing w:val="-4"/>
          <w:sz w:val="24"/>
        </w:rPr>
        <w:t xml:space="preserve"> </w:t>
      </w:r>
      <w:r w:rsidR="00DF2CD8">
        <w:rPr>
          <w:color w:val="231F20"/>
          <w:sz w:val="24"/>
        </w:rPr>
        <w:t>and</w:t>
      </w:r>
      <w:r w:rsidR="00DF2CD8">
        <w:rPr>
          <w:color w:val="231F20"/>
          <w:spacing w:val="-4"/>
          <w:sz w:val="24"/>
        </w:rPr>
        <w:t xml:space="preserve"> </w:t>
      </w:r>
      <w:r w:rsidR="00DF2CD8">
        <w:rPr>
          <w:color w:val="231F20"/>
          <w:sz w:val="24"/>
        </w:rPr>
        <w:t xml:space="preserve">the </w:t>
      </w:r>
      <w:r w:rsidR="00DF2CD8">
        <w:rPr>
          <w:color w:val="231F20"/>
          <w:spacing w:val="-2"/>
          <w:sz w:val="24"/>
        </w:rPr>
        <w:t>individual:</w:t>
      </w:r>
    </w:p>
    <w:p w14:paraId="6030D20A" w14:textId="77777777" w:rsidR="005370FE" w:rsidRDefault="005370FE">
      <w:pPr>
        <w:pStyle w:val="BodyText"/>
        <w:spacing w:before="1"/>
      </w:pPr>
    </w:p>
    <w:p w14:paraId="4BF6B947" w14:textId="77777777" w:rsidR="005370FE" w:rsidRPr="00AD002B" w:rsidRDefault="00AD002B" w:rsidP="00AD002B">
      <w:pPr>
        <w:tabs>
          <w:tab w:val="left" w:pos="2158"/>
          <w:tab w:val="left" w:pos="2161"/>
        </w:tabs>
        <w:ind w:left="1435" w:right="597"/>
        <w:rPr>
          <w:sz w:val="24"/>
        </w:rPr>
      </w:pPr>
      <w:r>
        <w:rPr>
          <w:color w:val="231F20"/>
          <w:sz w:val="24"/>
        </w:rPr>
        <w:t>(</w:t>
      </w:r>
      <w:r w:rsidRPr="0014096B">
        <w:rPr>
          <w:sz w:val="24"/>
        </w:rPr>
        <w:t xml:space="preserve">a) </w:t>
      </w:r>
      <w:r w:rsidR="00DF2CD8" w:rsidRPr="00AD002B">
        <w:rPr>
          <w:color w:val="231F20"/>
          <w:sz w:val="24"/>
        </w:rPr>
        <w:t>Establishes</w:t>
      </w:r>
      <w:r w:rsidR="00DF2CD8" w:rsidRPr="001F6D09">
        <w:rPr>
          <w:sz w:val="24"/>
        </w:rPr>
        <w:t xml:space="preserve"> th</w:t>
      </w:r>
      <w:r w:rsidRPr="001F6D09">
        <w:rPr>
          <w:sz w:val="24"/>
        </w:rPr>
        <w:t>e</w:t>
      </w:r>
      <w:r w:rsidR="001F6D09" w:rsidRPr="001F6D09">
        <w:rPr>
          <w:sz w:val="24"/>
        </w:rPr>
        <w:t>y</w:t>
      </w:r>
      <w:r w:rsidR="00DF2CD8" w:rsidRPr="001F6D09">
        <w:rPr>
          <w:sz w:val="24"/>
        </w:rPr>
        <w:t xml:space="preserve"> inten</w:t>
      </w:r>
      <w:r w:rsidR="001F6D09" w:rsidRPr="001F6D09">
        <w:rPr>
          <w:sz w:val="24"/>
        </w:rPr>
        <w:t>d</w:t>
      </w:r>
      <w:r w:rsidR="00DF2CD8" w:rsidRPr="001F6D09">
        <w:rPr>
          <w:sz w:val="24"/>
        </w:rPr>
        <w:t xml:space="preserve"> </w:t>
      </w:r>
      <w:r w:rsidR="00DF2CD8" w:rsidRPr="00AD002B">
        <w:rPr>
          <w:color w:val="231F20"/>
          <w:sz w:val="24"/>
        </w:rPr>
        <w:t>to be in full-time attendance at an educational</w:t>
      </w:r>
      <w:r w:rsidR="00DF2CD8" w:rsidRPr="00AD002B">
        <w:rPr>
          <w:color w:val="231F20"/>
          <w:spacing w:val="-7"/>
          <w:sz w:val="24"/>
        </w:rPr>
        <w:t xml:space="preserve"> </w:t>
      </w:r>
      <w:r w:rsidR="00DF2CD8" w:rsidRPr="00AD002B">
        <w:rPr>
          <w:color w:val="231F20"/>
          <w:sz w:val="24"/>
        </w:rPr>
        <w:t>institution</w:t>
      </w:r>
      <w:r w:rsidR="00DF2CD8" w:rsidRPr="00AD002B">
        <w:rPr>
          <w:color w:val="231F20"/>
          <w:spacing w:val="-7"/>
          <w:sz w:val="24"/>
        </w:rPr>
        <w:t xml:space="preserve"> </w:t>
      </w:r>
      <w:r w:rsidR="00DF2CD8" w:rsidRPr="00AD002B">
        <w:rPr>
          <w:color w:val="231F20"/>
          <w:sz w:val="24"/>
        </w:rPr>
        <w:t>in</w:t>
      </w:r>
      <w:r w:rsidR="00DF2CD8" w:rsidRPr="00AD002B">
        <w:rPr>
          <w:color w:val="231F20"/>
          <w:spacing w:val="-7"/>
          <w:sz w:val="24"/>
        </w:rPr>
        <w:t xml:space="preserve"> </w:t>
      </w:r>
      <w:r w:rsidR="00DF2CD8" w:rsidRPr="00AD002B">
        <w:rPr>
          <w:color w:val="231F20"/>
          <w:sz w:val="24"/>
        </w:rPr>
        <w:t>the</w:t>
      </w:r>
      <w:r w:rsidR="00DF2CD8" w:rsidRPr="00AD002B">
        <w:rPr>
          <w:color w:val="231F20"/>
          <w:spacing w:val="-7"/>
          <w:sz w:val="24"/>
        </w:rPr>
        <w:t xml:space="preserve"> </w:t>
      </w:r>
      <w:r w:rsidR="00DF2CD8" w:rsidRPr="00AD002B">
        <w:rPr>
          <w:color w:val="231F20"/>
          <w:sz w:val="24"/>
        </w:rPr>
        <w:t>month</w:t>
      </w:r>
      <w:r w:rsidR="00DF2CD8" w:rsidRPr="00AD002B">
        <w:rPr>
          <w:color w:val="231F20"/>
          <w:spacing w:val="-7"/>
          <w:sz w:val="24"/>
        </w:rPr>
        <w:t xml:space="preserve"> </w:t>
      </w:r>
      <w:r w:rsidR="00DF2CD8" w:rsidRPr="00AD002B">
        <w:rPr>
          <w:color w:val="231F20"/>
          <w:sz w:val="24"/>
        </w:rPr>
        <w:t>immediately</w:t>
      </w:r>
      <w:r w:rsidR="00DF2CD8" w:rsidRPr="00AD002B">
        <w:rPr>
          <w:color w:val="231F20"/>
          <w:spacing w:val="-10"/>
          <w:sz w:val="24"/>
        </w:rPr>
        <w:t xml:space="preserve"> </w:t>
      </w:r>
      <w:r w:rsidR="00DF2CD8" w:rsidRPr="00AD002B">
        <w:rPr>
          <w:color w:val="231F20"/>
          <w:sz w:val="24"/>
        </w:rPr>
        <w:t>following</w:t>
      </w:r>
      <w:r w:rsidR="00DF2CD8" w:rsidRPr="00AD002B">
        <w:rPr>
          <w:color w:val="231F20"/>
          <w:spacing w:val="-10"/>
          <w:sz w:val="24"/>
        </w:rPr>
        <w:t xml:space="preserve"> </w:t>
      </w:r>
      <w:r w:rsidR="00DF2CD8" w:rsidRPr="00AD002B">
        <w:rPr>
          <w:color w:val="231F20"/>
          <w:sz w:val="24"/>
        </w:rPr>
        <w:t>such period, or</w:t>
      </w:r>
    </w:p>
    <w:p w14:paraId="532EA4FF" w14:textId="77777777" w:rsidR="005370FE" w:rsidRPr="00A36539" w:rsidRDefault="00A36539" w:rsidP="00A36539">
      <w:pPr>
        <w:tabs>
          <w:tab w:val="left" w:pos="2158"/>
          <w:tab w:val="left" w:pos="2161"/>
        </w:tabs>
        <w:spacing w:before="275"/>
        <w:ind w:left="1435" w:right="236"/>
        <w:rPr>
          <w:sz w:val="24"/>
        </w:rPr>
      </w:pPr>
      <w:r>
        <w:rPr>
          <w:color w:val="231F20"/>
          <w:sz w:val="24"/>
        </w:rPr>
        <w:t>(</w:t>
      </w:r>
      <w:r w:rsidRPr="001F6D09">
        <w:rPr>
          <w:sz w:val="24"/>
        </w:rPr>
        <w:t>b</w:t>
      </w:r>
      <w:r>
        <w:rPr>
          <w:color w:val="231F20"/>
          <w:sz w:val="24"/>
        </w:rPr>
        <w:t>)</w:t>
      </w:r>
      <w:r w:rsidR="00DF2CD8" w:rsidRPr="00A36539">
        <w:rPr>
          <w:color w:val="231F20"/>
          <w:spacing w:val="-3"/>
          <w:sz w:val="24"/>
        </w:rPr>
        <w:t xml:space="preserve"> </w:t>
      </w:r>
      <w:r w:rsidRPr="001F6D09">
        <w:rPr>
          <w:spacing w:val="-3"/>
          <w:sz w:val="24"/>
        </w:rPr>
        <w:t xml:space="preserve">The individual is </w:t>
      </w:r>
      <w:r w:rsidR="00DF2CD8" w:rsidRPr="00A36539">
        <w:rPr>
          <w:color w:val="231F20"/>
          <w:sz w:val="24"/>
        </w:rPr>
        <w:t>in</w:t>
      </w:r>
      <w:r w:rsidR="00DF2CD8" w:rsidRPr="00A36539">
        <w:rPr>
          <w:color w:val="231F20"/>
          <w:spacing w:val="-4"/>
          <w:sz w:val="24"/>
        </w:rPr>
        <w:t xml:space="preserve"> </w:t>
      </w:r>
      <w:r w:rsidR="00DF2CD8" w:rsidRPr="00A36539">
        <w:rPr>
          <w:color w:val="231F20"/>
          <w:sz w:val="24"/>
        </w:rPr>
        <w:t>full-time</w:t>
      </w:r>
      <w:r w:rsidR="00DF2CD8" w:rsidRPr="00A36539">
        <w:rPr>
          <w:color w:val="231F20"/>
          <w:spacing w:val="-4"/>
          <w:sz w:val="24"/>
        </w:rPr>
        <w:t xml:space="preserve"> </w:t>
      </w:r>
      <w:r w:rsidR="00DF2CD8" w:rsidRPr="00A36539">
        <w:rPr>
          <w:color w:val="231F20"/>
          <w:sz w:val="24"/>
        </w:rPr>
        <w:t>attendance</w:t>
      </w:r>
      <w:r w:rsidR="00DF2CD8" w:rsidRPr="00A36539">
        <w:rPr>
          <w:color w:val="231F20"/>
          <w:spacing w:val="-4"/>
          <w:sz w:val="24"/>
        </w:rPr>
        <w:t xml:space="preserve"> </w:t>
      </w:r>
      <w:r w:rsidR="00DF2CD8" w:rsidRPr="00A36539">
        <w:rPr>
          <w:color w:val="231F20"/>
          <w:sz w:val="24"/>
        </w:rPr>
        <w:t>at</w:t>
      </w:r>
      <w:r w:rsidR="00DF2CD8" w:rsidRPr="00A36539">
        <w:rPr>
          <w:color w:val="231F20"/>
          <w:spacing w:val="-4"/>
          <w:sz w:val="24"/>
        </w:rPr>
        <w:t xml:space="preserve"> </w:t>
      </w:r>
      <w:r w:rsidR="00DF2CD8" w:rsidRPr="00A36539">
        <w:rPr>
          <w:color w:val="231F20"/>
          <w:sz w:val="24"/>
        </w:rPr>
        <w:t>an</w:t>
      </w:r>
      <w:r w:rsidR="00DF2CD8" w:rsidRPr="00A36539">
        <w:rPr>
          <w:color w:val="231F20"/>
          <w:spacing w:val="-4"/>
          <w:sz w:val="24"/>
        </w:rPr>
        <w:t xml:space="preserve"> </w:t>
      </w:r>
      <w:r w:rsidR="00DF2CD8" w:rsidRPr="00A36539">
        <w:rPr>
          <w:color w:val="231F20"/>
          <w:sz w:val="24"/>
        </w:rPr>
        <w:t>educational</w:t>
      </w:r>
      <w:r w:rsidR="00DF2CD8" w:rsidRPr="00A36539">
        <w:rPr>
          <w:color w:val="231F20"/>
          <w:spacing w:val="-5"/>
          <w:sz w:val="24"/>
        </w:rPr>
        <w:t xml:space="preserve"> </w:t>
      </w:r>
      <w:r w:rsidR="00DF2CD8" w:rsidRPr="00A36539">
        <w:rPr>
          <w:color w:val="231F20"/>
          <w:sz w:val="24"/>
        </w:rPr>
        <w:t>institution</w:t>
      </w:r>
      <w:r w:rsidR="00DF2CD8" w:rsidRPr="00A36539">
        <w:rPr>
          <w:color w:val="231F20"/>
          <w:spacing w:val="-4"/>
          <w:sz w:val="24"/>
        </w:rPr>
        <w:t xml:space="preserve"> </w:t>
      </w:r>
      <w:r w:rsidR="00DF2CD8" w:rsidRPr="00A36539">
        <w:rPr>
          <w:color w:val="231F20"/>
          <w:sz w:val="24"/>
        </w:rPr>
        <w:t>in</w:t>
      </w:r>
      <w:r w:rsidR="00DF2CD8" w:rsidRPr="00A36539">
        <w:rPr>
          <w:color w:val="231F20"/>
          <w:spacing w:val="-4"/>
          <w:sz w:val="24"/>
        </w:rPr>
        <w:t xml:space="preserve"> </w:t>
      </w:r>
      <w:r w:rsidR="00DF2CD8" w:rsidRPr="00A36539">
        <w:rPr>
          <w:color w:val="231F20"/>
          <w:sz w:val="24"/>
        </w:rPr>
        <w:t>the</w:t>
      </w:r>
      <w:r w:rsidR="00DF2CD8" w:rsidRPr="00A36539">
        <w:rPr>
          <w:color w:val="231F20"/>
          <w:spacing w:val="-4"/>
          <w:sz w:val="24"/>
        </w:rPr>
        <w:t xml:space="preserve"> </w:t>
      </w:r>
      <w:r w:rsidR="00DF2CD8" w:rsidRPr="00A36539">
        <w:rPr>
          <w:color w:val="231F20"/>
          <w:sz w:val="24"/>
        </w:rPr>
        <w:t>month immediately following such period.</w:t>
      </w:r>
    </w:p>
    <w:p w14:paraId="3F7C9A10" w14:textId="77777777" w:rsidR="005370FE" w:rsidRDefault="005370FE">
      <w:pPr>
        <w:pStyle w:val="BodyText"/>
      </w:pPr>
    </w:p>
    <w:p w14:paraId="2A2F1FF8" w14:textId="77777777" w:rsidR="005370FE" w:rsidRDefault="00A36539">
      <w:pPr>
        <w:pStyle w:val="BodyText"/>
        <w:ind w:left="1438"/>
      </w:pPr>
      <w:r w:rsidRPr="001F6D09">
        <w:t>A</w:t>
      </w:r>
      <w:r w:rsidR="00DF2CD8" w:rsidRPr="001F6D09">
        <w:t>n</w:t>
      </w:r>
      <w:r w:rsidR="00DF2CD8">
        <w:rPr>
          <w:color w:val="231F20"/>
          <w:spacing w:val="-5"/>
        </w:rPr>
        <w:t xml:space="preserve"> </w:t>
      </w:r>
      <w:r w:rsidR="00DF2CD8">
        <w:rPr>
          <w:color w:val="231F20"/>
        </w:rPr>
        <w:t>individual</w:t>
      </w:r>
      <w:r w:rsidR="00DF2CD8">
        <w:rPr>
          <w:color w:val="231F20"/>
          <w:spacing w:val="-6"/>
        </w:rPr>
        <w:t xml:space="preserve"> </w:t>
      </w:r>
      <w:r w:rsidR="00DF2CD8">
        <w:rPr>
          <w:color w:val="231F20"/>
        </w:rPr>
        <w:t>will</w:t>
      </w:r>
      <w:r w:rsidR="00DF2CD8">
        <w:rPr>
          <w:color w:val="231F20"/>
          <w:spacing w:val="-6"/>
        </w:rPr>
        <w:t xml:space="preserve"> </w:t>
      </w:r>
      <w:r w:rsidR="00DF2CD8">
        <w:rPr>
          <w:color w:val="231F20"/>
        </w:rPr>
        <w:t>not</w:t>
      </w:r>
      <w:r w:rsidR="00DF2CD8">
        <w:rPr>
          <w:color w:val="231F20"/>
          <w:spacing w:val="-5"/>
        </w:rPr>
        <w:t xml:space="preserve"> </w:t>
      </w:r>
      <w:r w:rsidR="00DF2CD8">
        <w:rPr>
          <w:color w:val="231F20"/>
        </w:rPr>
        <w:t>be</w:t>
      </w:r>
      <w:r w:rsidR="00DF2CD8">
        <w:rPr>
          <w:color w:val="231F20"/>
          <w:spacing w:val="-6"/>
        </w:rPr>
        <w:t xml:space="preserve"> </w:t>
      </w:r>
      <w:r w:rsidR="00DF2CD8">
        <w:rPr>
          <w:color w:val="231F20"/>
        </w:rPr>
        <w:t>deemed</w:t>
      </w:r>
      <w:r w:rsidR="00DF2CD8">
        <w:rPr>
          <w:color w:val="231F20"/>
          <w:spacing w:val="-6"/>
        </w:rPr>
        <w:t xml:space="preserve"> </w:t>
      </w:r>
      <w:r w:rsidR="00DF2CD8">
        <w:rPr>
          <w:color w:val="231F20"/>
        </w:rPr>
        <w:t>a</w:t>
      </w:r>
      <w:r w:rsidR="00DF2CD8">
        <w:rPr>
          <w:color w:val="231F20"/>
          <w:spacing w:val="-6"/>
        </w:rPr>
        <w:t xml:space="preserve"> </w:t>
      </w:r>
      <w:r w:rsidR="00DF2CD8">
        <w:rPr>
          <w:color w:val="231F20"/>
        </w:rPr>
        <w:t>full-time</w:t>
      </w:r>
      <w:r w:rsidR="00DF2CD8">
        <w:rPr>
          <w:color w:val="231F20"/>
          <w:spacing w:val="-5"/>
        </w:rPr>
        <w:t xml:space="preserve"> </w:t>
      </w:r>
      <w:r w:rsidR="00DF2CD8">
        <w:rPr>
          <w:color w:val="231F20"/>
        </w:rPr>
        <w:t>student</w:t>
      </w:r>
      <w:r w:rsidR="00DF2CD8">
        <w:rPr>
          <w:color w:val="231F20"/>
          <w:spacing w:val="-5"/>
        </w:rPr>
        <w:t xml:space="preserve"> </w:t>
      </w:r>
      <w:r w:rsidR="00DF2CD8">
        <w:rPr>
          <w:color w:val="231F20"/>
        </w:rPr>
        <w:t>during</w:t>
      </w:r>
      <w:r w:rsidR="00DF2CD8">
        <w:rPr>
          <w:color w:val="231F20"/>
          <w:spacing w:val="-7"/>
        </w:rPr>
        <w:t xml:space="preserve"> </w:t>
      </w:r>
      <w:r w:rsidR="00DF2CD8">
        <w:rPr>
          <w:color w:val="231F20"/>
        </w:rPr>
        <w:t xml:space="preserve">any period of </w:t>
      </w:r>
      <w:r w:rsidRPr="001F6D09">
        <w:t>less than full-time attendance</w:t>
      </w:r>
      <w:r w:rsidR="00DF2CD8">
        <w:rPr>
          <w:color w:val="231F20"/>
        </w:rPr>
        <w:t xml:space="preserve"> due to expulsion or </w:t>
      </w:r>
      <w:r w:rsidR="00DF2CD8">
        <w:rPr>
          <w:color w:val="231F20"/>
          <w:spacing w:val="-2"/>
        </w:rPr>
        <w:t>suspension.</w:t>
      </w:r>
    </w:p>
    <w:p w14:paraId="6CEA43DC" w14:textId="77777777" w:rsidR="005370FE" w:rsidRDefault="005370FE">
      <w:pPr>
        <w:pStyle w:val="BodyText"/>
      </w:pPr>
    </w:p>
    <w:p w14:paraId="723A35CC" w14:textId="77777777" w:rsidR="005370FE" w:rsidRDefault="005370FE">
      <w:pPr>
        <w:pStyle w:val="ListParagraph"/>
        <w:rPr>
          <w:sz w:val="24"/>
        </w:rPr>
        <w:sectPr w:rsidR="005370FE" w:rsidSect="005163B2">
          <w:headerReference w:type="default" r:id="rId8"/>
          <w:pgSz w:w="12240" w:h="15840"/>
          <w:pgMar w:top="800" w:right="1440" w:bottom="280" w:left="1440" w:header="612" w:footer="0" w:gutter="0"/>
          <w:pgNumType w:start="1"/>
          <w:cols w:space="720"/>
        </w:sectPr>
      </w:pPr>
    </w:p>
    <w:p w14:paraId="3E2EBC16" w14:textId="77777777" w:rsidR="005370FE" w:rsidRDefault="005370FE">
      <w:pPr>
        <w:pStyle w:val="BodyText"/>
      </w:pPr>
    </w:p>
    <w:p w14:paraId="21F25DE7" w14:textId="77777777" w:rsidR="005370FE" w:rsidRDefault="005370FE">
      <w:pPr>
        <w:pStyle w:val="BodyText"/>
        <w:spacing w:before="70"/>
      </w:pPr>
    </w:p>
    <w:p w14:paraId="6A092C73" w14:textId="77777777" w:rsidR="00A36539" w:rsidRPr="001F6D09" w:rsidRDefault="00DF2CD8" w:rsidP="00A36539">
      <w:pPr>
        <w:pStyle w:val="BodyText"/>
        <w:tabs>
          <w:tab w:val="left" w:pos="2161"/>
        </w:tabs>
        <w:spacing w:line="480" w:lineRule="auto"/>
        <w:ind w:right="1530"/>
      </w:pPr>
      <w:r>
        <w:rPr>
          <w:color w:val="231F20"/>
          <w:spacing w:val="-2"/>
        </w:rPr>
        <w:t>AUTHORITY:</w:t>
      </w:r>
      <w:r>
        <w:rPr>
          <w:color w:val="231F20"/>
        </w:rPr>
        <w:tab/>
      </w:r>
      <w:r w:rsidR="00A36539" w:rsidRPr="001F6D09">
        <w:t>5 M.R.S.A. § 17103(4)</w:t>
      </w:r>
    </w:p>
    <w:p w14:paraId="7CFB2731" w14:textId="77777777" w:rsidR="005370FE" w:rsidRDefault="00DF2CD8">
      <w:pPr>
        <w:pStyle w:val="BodyText"/>
        <w:tabs>
          <w:tab w:val="left" w:pos="2161"/>
        </w:tabs>
        <w:spacing w:line="480" w:lineRule="auto"/>
        <w:ind w:right="4747"/>
      </w:pPr>
      <w:r>
        <w:rPr>
          <w:color w:val="231F20"/>
        </w:rPr>
        <w:t>EFFECTIVE DATE: JUL. 14, 1986</w:t>
      </w:r>
    </w:p>
    <w:p w14:paraId="4A1B86D3" w14:textId="77777777" w:rsidR="005370FE" w:rsidRDefault="00DF2CD8">
      <w:pPr>
        <w:pStyle w:val="BodyText"/>
        <w:spacing w:line="480" w:lineRule="auto"/>
        <w:ind w:right="1085"/>
        <w:rPr>
          <w:color w:val="231F20"/>
        </w:rPr>
      </w:pPr>
      <w:r>
        <w:rPr>
          <w:color w:val="231F20"/>
        </w:rPr>
        <w:t>EFFECTIVE DATE (ELECTRONIC CONVERSION):</w:t>
      </w:r>
      <w:r>
        <w:rPr>
          <w:color w:val="231F20"/>
          <w:spacing w:val="40"/>
        </w:rPr>
        <w:t xml:space="preserve"> </w:t>
      </w:r>
      <w:r>
        <w:rPr>
          <w:color w:val="231F20"/>
        </w:rPr>
        <w:t xml:space="preserve">May 5, </w:t>
      </w:r>
      <w:proofErr w:type="gramStart"/>
      <w:r>
        <w:rPr>
          <w:color w:val="231F20"/>
        </w:rPr>
        <w:t>1996</w:t>
      </w:r>
      <w:proofErr w:type="gramEnd"/>
      <w:r>
        <w:rPr>
          <w:color w:val="231F20"/>
        </w:rPr>
        <w:t xml:space="preserve"> EFFECTIVE</w:t>
      </w:r>
      <w:r>
        <w:rPr>
          <w:color w:val="231F20"/>
          <w:spacing w:val="-7"/>
        </w:rPr>
        <w:t xml:space="preserve"> </w:t>
      </w:r>
      <w:r>
        <w:rPr>
          <w:color w:val="231F20"/>
        </w:rPr>
        <w:t>DATE</w:t>
      </w:r>
      <w:r>
        <w:rPr>
          <w:color w:val="231F20"/>
          <w:spacing w:val="-7"/>
        </w:rPr>
        <w:t xml:space="preserve"> </w:t>
      </w:r>
      <w:r>
        <w:rPr>
          <w:color w:val="231F20"/>
        </w:rPr>
        <w:t>(ELECTRONIC</w:t>
      </w:r>
      <w:r>
        <w:rPr>
          <w:color w:val="231F20"/>
          <w:spacing w:val="-7"/>
        </w:rPr>
        <w:t xml:space="preserve"> </w:t>
      </w:r>
      <w:r>
        <w:rPr>
          <w:color w:val="231F20"/>
        </w:rPr>
        <w:t>CONVERSION):</w:t>
      </w:r>
      <w:r>
        <w:rPr>
          <w:color w:val="231F20"/>
          <w:spacing w:val="69"/>
        </w:rPr>
        <w:t xml:space="preserve"> </w:t>
      </w:r>
      <w:r>
        <w:rPr>
          <w:color w:val="231F20"/>
        </w:rPr>
        <w:t>September</w:t>
      </w:r>
      <w:r>
        <w:rPr>
          <w:color w:val="231F20"/>
          <w:spacing w:val="-8"/>
        </w:rPr>
        <w:t xml:space="preserve"> </w:t>
      </w:r>
      <w:r>
        <w:rPr>
          <w:color w:val="231F20"/>
        </w:rPr>
        <w:t>24,</w:t>
      </w:r>
      <w:r>
        <w:rPr>
          <w:color w:val="231F20"/>
          <w:spacing w:val="-6"/>
        </w:rPr>
        <w:t xml:space="preserve"> </w:t>
      </w:r>
      <w:r>
        <w:rPr>
          <w:color w:val="231F20"/>
        </w:rPr>
        <w:t>1996</w:t>
      </w:r>
    </w:p>
    <w:p w14:paraId="23C1EE56" w14:textId="49BC4ADD" w:rsidR="004D031A" w:rsidRDefault="004D031A">
      <w:pPr>
        <w:pStyle w:val="BodyText"/>
        <w:spacing w:line="480" w:lineRule="auto"/>
        <w:ind w:right="1085"/>
        <w:rPr>
          <w:color w:val="231F20"/>
        </w:rPr>
      </w:pPr>
      <w:r>
        <w:rPr>
          <w:color w:val="231F20"/>
        </w:rPr>
        <w:t>APAO ACCESSIBILITY CHECK: July 31, 2025</w:t>
      </w:r>
    </w:p>
    <w:p w14:paraId="335C720E" w14:textId="517FDDED" w:rsidR="004D031A" w:rsidRDefault="004D031A">
      <w:pPr>
        <w:pStyle w:val="BodyText"/>
        <w:spacing w:line="480" w:lineRule="auto"/>
        <w:ind w:right="1085"/>
        <w:rPr>
          <w:color w:val="231F20"/>
        </w:rPr>
      </w:pPr>
      <w:r>
        <w:rPr>
          <w:color w:val="231F20"/>
        </w:rPr>
        <w:t>REPEALED AND REPLACED:</w:t>
      </w:r>
    </w:p>
    <w:p w14:paraId="231AE95D" w14:textId="78E7DC15" w:rsidR="004D031A" w:rsidRDefault="004D031A">
      <w:pPr>
        <w:pStyle w:val="BodyText"/>
        <w:spacing w:line="480" w:lineRule="auto"/>
        <w:ind w:right="1085"/>
      </w:pPr>
      <w:r>
        <w:rPr>
          <w:color w:val="231F20"/>
        </w:rPr>
        <w:tab/>
        <w:t>August 3, 2025 – filing 2025-156</w:t>
      </w:r>
    </w:p>
    <w:sectPr w:rsidR="004D031A">
      <w:pgSz w:w="12240" w:h="15840"/>
      <w:pgMar w:top="800" w:right="1440" w:bottom="280" w:left="1440" w:header="6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77109" w14:textId="77777777" w:rsidR="0027613B" w:rsidRDefault="00DF2CD8">
      <w:r>
        <w:separator/>
      </w:r>
    </w:p>
  </w:endnote>
  <w:endnote w:type="continuationSeparator" w:id="0">
    <w:p w14:paraId="5AE0E154" w14:textId="77777777" w:rsidR="0027613B" w:rsidRDefault="00DF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FDD4" w14:textId="77777777" w:rsidR="0027613B" w:rsidRDefault="00DF2CD8">
      <w:r>
        <w:separator/>
      </w:r>
    </w:p>
  </w:footnote>
  <w:footnote w:type="continuationSeparator" w:id="0">
    <w:p w14:paraId="03C331BE" w14:textId="77777777" w:rsidR="0027613B" w:rsidRDefault="00DF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ADA7" w14:textId="77777777" w:rsidR="005370FE" w:rsidRPr="005163B2" w:rsidRDefault="005163B2" w:rsidP="005163B2">
    <w:pPr>
      <w:pStyle w:val="Header"/>
      <w:jc w:val="right"/>
      <w:rPr>
        <w:sz w:val="18"/>
        <w:szCs w:val="18"/>
      </w:rPr>
    </w:pPr>
    <w:r w:rsidRPr="005163B2">
      <w:rPr>
        <w:sz w:val="18"/>
        <w:szCs w:val="18"/>
      </w:rPr>
      <w:t xml:space="preserve">94-411 Chapter 102  page </w:t>
    </w:r>
    <w:r w:rsidRPr="005163B2">
      <w:rPr>
        <w:sz w:val="18"/>
        <w:szCs w:val="18"/>
      </w:rPr>
      <w:fldChar w:fldCharType="begin"/>
    </w:r>
    <w:r w:rsidRPr="005163B2">
      <w:rPr>
        <w:sz w:val="18"/>
        <w:szCs w:val="18"/>
      </w:rPr>
      <w:instrText xml:space="preserve"> PAGE   \* MERGEFORMAT </w:instrText>
    </w:r>
    <w:r w:rsidRPr="005163B2">
      <w:rPr>
        <w:sz w:val="18"/>
        <w:szCs w:val="18"/>
      </w:rPr>
      <w:fldChar w:fldCharType="separate"/>
    </w:r>
    <w:r>
      <w:rPr>
        <w:noProof/>
        <w:sz w:val="18"/>
        <w:szCs w:val="18"/>
      </w:rPr>
      <w:t>3</w:t>
    </w:r>
    <w:r w:rsidRPr="005163B2">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B7D7D"/>
    <w:multiLevelType w:val="hybridMultilevel"/>
    <w:tmpl w:val="27B6BCEC"/>
    <w:lvl w:ilvl="0" w:tplc="2C4CAEDA">
      <w:start w:val="1"/>
      <w:numFmt w:val="decimal"/>
      <w:pStyle w:val="Heading2"/>
      <w:lvlText w:val="%1."/>
      <w:lvlJc w:val="left"/>
      <w:pPr>
        <w:ind w:left="718" w:hanging="719"/>
      </w:pPr>
      <w:rPr>
        <w:rFonts w:ascii="Arial" w:eastAsia="Arial" w:hAnsi="Arial" w:cs="Arial" w:hint="default"/>
        <w:b w:val="0"/>
        <w:bCs w:val="0"/>
        <w:i w:val="0"/>
        <w:iCs w:val="0"/>
        <w:color w:val="231F20"/>
        <w:spacing w:val="-1"/>
        <w:w w:val="100"/>
        <w:sz w:val="24"/>
        <w:szCs w:val="24"/>
        <w:lang w:val="en-US" w:eastAsia="en-US" w:bidi="ar-SA"/>
      </w:rPr>
    </w:lvl>
    <w:lvl w:ilvl="1" w:tplc="AF8E50B8">
      <w:start w:val="1"/>
      <w:numFmt w:val="upperLetter"/>
      <w:lvlText w:val="%2."/>
      <w:lvlJc w:val="left"/>
      <w:pPr>
        <w:ind w:left="1440" w:hanging="720"/>
      </w:pPr>
      <w:rPr>
        <w:rFonts w:ascii="Arial" w:eastAsia="Arial" w:hAnsi="Arial" w:cs="Arial" w:hint="default"/>
        <w:b w:val="0"/>
        <w:bCs w:val="0"/>
        <w:i w:val="0"/>
        <w:iCs w:val="0"/>
        <w:color w:val="auto"/>
        <w:spacing w:val="-1"/>
        <w:w w:val="100"/>
        <w:sz w:val="24"/>
        <w:szCs w:val="24"/>
        <w:lang w:val="en-US" w:eastAsia="en-US" w:bidi="ar-SA"/>
      </w:rPr>
    </w:lvl>
    <w:lvl w:ilvl="2" w:tplc="2DA0B9B4">
      <w:start w:val="1"/>
      <w:numFmt w:val="decimal"/>
      <w:lvlText w:val="(%3)"/>
      <w:lvlJc w:val="left"/>
      <w:pPr>
        <w:ind w:left="2160" w:hanging="723"/>
      </w:pPr>
      <w:rPr>
        <w:rFonts w:ascii="Arial" w:eastAsia="Arial" w:hAnsi="Arial" w:cs="Arial" w:hint="default"/>
        <w:b w:val="0"/>
        <w:bCs w:val="0"/>
        <w:i w:val="0"/>
        <w:iCs w:val="0"/>
        <w:color w:val="231F20"/>
        <w:spacing w:val="-1"/>
        <w:w w:val="100"/>
        <w:sz w:val="24"/>
        <w:szCs w:val="24"/>
        <w:lang w:val="en-US" w:eastAsia="en-US" w:bidi="ar-SA"/>
      </w:rPr>
    </w:lvl>
    <w:lvl w:ilvl="3" w:tplc="C812D946">
      <w:numFmt w:val="bullet"/>
      <w:lvlText w:val="•"/>
      <w:lvlJc w:val="left"/>
      <w:pPr>
        <w:ind w:left="3060" w:hanging="723"/>
      </w:pPr>
      <w:rPr>
        <w:rFonts w:hint="default"/>
        <w:lang w:val="en-US" w:eastAsia="en-US" w:bidi="ar-SA"/>
      </w:rPr>
    </w:lvl>
    <w:lvl w:ilvl="4" w:tplc="D0D64D6E">
      <w:numFmt w:val="bullet"/>
      <w:lvlText w:val="•"/>
      <w:lvlJc w:val="left"/>
      <w:pPr>
        <w:ind w:left="3960" w:hanging="723"/>
      </w:pPr>
      <w:rPr>
        <w:rFonts w:hint="default"/>
        <w:lang w:val="en-US" w:eastAsia="en-US" w:bidi="ar-SA"/>
      </w:rPr>
    </w:lvl>
    <w:lvl w:ilvl="5" w:tplc="01DA6132">
      <w:numFmt w:val="bullet"/>
      <w:lvlText w:val="•"/>
      <w:lvlJc w:val="left"/>
      <w:pPr>
        <w:ind w:left="4860" w:hanging="723"/>
      </w:pPr>
      <w:rPr>
        <w:rFonts w:hint="default"/>
        <w:lang w:val="en-US" w:eastAsia="en-US" w:bidi="ar-SA"/>
      </w:rPr>
    </w:lvl>
    <w:lvl w:ilvl="6" w:tplc="473EA46E">
      <w:numFmt w:val="bullet"/>
      <w:lvlText w:val="•"/>
      <w:lvlJc w:val="left"/>
      <w:pPr>
        <w:ind w:left="5760" w:hanging="723"/>
      </w:pPr>
      <w:rPr>
        <w:rFonts w:hint="default"/>
        <w:lang w:val="en-US" w:eastAsia="en-US" w:bidi="ar-SA"/>
      </w:rPr>
    </w:lvl>
    <w:lvl w:ilvl="7" w:tplc="A2A04042">
      <w:numFmt w:val="bullet"/>
      <w:lvlText w:val="•"/>
      <w:lvlJc w:val="left"/>
      <w:pPr>
        <w:ind w:left="6660" w:hanging="723"/>
      </w:pPr>
      <w:rPr>
        <w:rFonts w:hint="default"/>
        <w:lang w:val="en-US" w:eastAsia="en-US" w:bidi="ar-SA"/>
      </w:rPr>
    </w:lvl>
    <w:lvl w:ilvl="8" w:tplc="93046E0C">
      <w:numFmt w:val="bullet"/>
      <w:lvlText w:val="•"/>
      <w:lvlJc w:val="left"/>
      <w:pPr>
        <w:ind w:left="7560" w:hanging="723"/>
      </w:pPr>
      <w:rPr>
        <w:rFonts w:hint="default"/>
        <w:lang w:val="en-US" w:eastAsia="en-US" w:bidi="ar-SA"/>
      </w:rPr>
    </w:lvl>
  </w:abstractNum>
  <w:abstractNum w:abstractNumId="1" w15:restartNumberingAfterBreak="0">
    <w:nsid w:val="7C563EBC"/>
    <w:multiLevelType w:val="hybridMultilevel"/>
    <w:tmpl w:val="B658BE28"/>
    <w:lvl w:ilvl="0" w:tplc="B2CAA2E2">
      <w:start w:val="1"/>
      <w:numFmt w:val="upperLetter"/>
      <w:lvlText w:val="%1."/>
      <w:lvlJc w:val="left"/>
      <w:pPr>
        <w:ind w:left="1438" w:hanging="720"/>
      </w:pPr>
      <w:rPr>
        <w:rFonts w:ascii="Arial" w:eastAsia="Arial" w:hAnsi="Arial" w:cs="Arial" w:hint="default"/>
        <w:b w:val="0"/>
        <w:bCs w:val="0"/>
        <w:i w:val="0"/>
        <w:iCs w:val="0"/>
        <w:strike w:val="0"/>
        <w:color w:val="FF0000"/>
        <w:spacing w:val="-1"/>
        <w:w w:val="100"/>
        <w:sz w:val="24"/>
        <w:szCs w:val="24"/>
        <w:u w:val="single"/>
        <w:lang w:val="en-US" w:eastAsia="en-US" w:bidi="ar-SA"/>
      </w:rPr>
    </w:lvl>
    <w:lvl w:ilvl="1" w:tplc="3F586D90">
      <w:start w:val="1"/>
      <w:numFmt w:val="decimal"/>
      <w:lvlText w:val="(%2)"/>
      <w:lvlJc w:val="left"/>
      <w:pPr>
        <w:ind w:left="2158" w:hanging="723"/>
      </w:pPr>
      <w:rPr>
        <w:rFonts w:ascii="Arial" w:eastAsia="Arial" w:hAnsi="Arial" w:cs="Arial" w:hint="default"/>
        <w:b w:val="0"/>
        <w:bCs w:val="0"/>
        <w:i w:val="0"/>
        <w:iCs w:val="0"/>
        <w:color w:val="231F20"/>
        <w:spacing w:val="-1"/>
        <w:w w:val="100"/>
        <w:sz w:val="24"/>
        <w:szCs w:val="24"/>
        <w:lang w:val="en-US" w:eastAsia="en-US" w:bidi="ar-SA"/>
      </w:rPr>
    </w:lvl>
    <w:lvl w:ilvl="2" w:tplc="9C3C1668">
      <w:numFmt w:val="bullet"/>
      <w:lvlText w:val="•"/>
      <w:lvlJc w:val="left"/>
      <w:pPr>
        <w:ind w:left="2960" w:hanging="723"/>
      </w:pPr>
      <w:rPr>
        <w:rFonts w:hint="default"/>
        <w:lang w:val="en-US" w:eastAsia="en-US" w:bidi="ar-SA"/>
      </w:rPr>
    </w:lvl>
    <w:lvl w:ilvl="3" w:tplc="E48E9DE6">
      <w:numFmt w:val="bullet"/>
      <w:lvlText w:val="•"/>
      <w:lvlJc w:val="left"/>
      <w:pPr>
        <w:ind w:left="3760" w:hanging="723"/>
      </w:pPr>
      <w:rPr>
        <w:rFonts w:hint="default"/>
        <w:lang w:val="en-US" w:eastAsia="en-US" w:bidi="ar-SA"/>
      </w:rPr>
    </w:lvl>
    <w:lvl w:ilvl="4" w:tplc="14AA13A0">
      <w:numFmt w:val="bullet"/>
      <w:lvlText w:val="•"/>
      <w:lvlJc w:val="left"/>
      <w:pPr>
        <w:ind w:left="4560" w:hanging="723"/>
      </w:pPr>
      <w:rPr>
        <w:rFonts w:hint="default"/>
        <w:lang w:val="en-US" w:eastAsia="en-US" w:bidi="ar-SA"/>
      </w:rPr>
    </w:lvl>
    <w:lvl w:ilvl="5" w:tplc="3D52F45E">
      <w:numFmt w:val="bullet"/>
      <w:lvlText w:val="•"/>
      <w:lvlJc w:val="left"/>
      <w:pPr>
        <w:ind w:left="5360" w:hanging="723"/>
      </w:pPr>
      <w:rPr>
        <w:rFonts w:hint="default"/>
        <w:lang w:val="en-US" w:eastAsia="en-US" w:bidi="ar-SA"/>
      </w:rPr>
    </w:lvl>
    <w:lvl w:ilvl="6" w:tplc="4D36715C">
      <w:numFmt w:val="bullet"/>
      <w:lvlText w:val="•"/>
      <w:lvlJc w:val="left"/>
      <w:pPr>
        <w:ind w:left="6160" w:hanging="723"/>
      </w:pPr>
      <w:rPr>
        <w:rFonts w:hint="default"/>
        <w:lang w:val="en-US" w:eastAsia="en-US" w:bidi="ar-SA"/>
      </w:rPr>
    </w:lvl>
    <w:lvl w:ilvl="7" w:tplc="5BF8AFE0">
      <w:numFmt w:val="bullet"/>
      <w:lvlText w:val="•"/>
      <w:lvlJc w:val="left"/>
      <w:pPr>
        <w:ind w:left="6960" w:hanging="723"/>
      </w:pPr>
      <w:rPr>
        <w:rFonts w:hint="default"/>
        <w:lang w:val="en-US" w:eastAsia="en-US" w:bidi="ar-SA"/>
      </w:rPr>
    </w:lvl>
    <w:lvl w:ilvl="8" w:tplc="D8026FB8">
      <w:numFmt w:val="bullet"/>
      <w:lvlText w:val="•"/>
      <w:lvlJc w:val="left"/>
      <w:pPr>
        <w:ind w:left="7760" w:hanging="723"/>
      </w:pPr>
      <w:rPr>
        <w:rFonts w:hint="default"/>
        <w:lang w:val="en-US" w:eastAsia="en-US" w:bidi="ar-SA"/>
      </w:rPr>
    </w:lvl>
  </w:abstractNum>
  <w:num w:numId="1" w16cid:durableId="727337281">
    <w:abstractNumId w:val="1"/>
  </w:num>
  <w:num w:numId="2" w16cid:durableId="69731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FE"/>
    <w:rsid w:val="0014096B"/>
    <w:rsid w:val="001F6D09"/>
    <w:rsid w:val="0027613B"/>
    <w:rsid w:val="002E6602"/>
    <w:rsid w:val="002F22E4"/>
    <w:rsid w:val="00391140"/>
    <w:rsid w:val="004543ED"/>
    <w:rsid w:val="0048694E"/>
    <w:rsid w:val="004D031A"/>
    <w:rsid w:val="005163B2"/>
    <w:rsid w:val="005370FE"/>
    <w:rsid w:val="00A36539"/>
    <w:rsid w:val="00AD002B"/>
    <w:rsid w:val="00D16AD0"/>
    <w:rsid w:val="00D569F6"/>
    <w:rsid w:val="00DF2CD8"/>
    <w:rsid w:val="00FF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26BF2"/>
  <w15:docId w15:val="{8EC3D7E1-2725-4D0C-AB6F-C4C2D2B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2">
    <w:name w:val="heading 2"/>
    <w:basedOn w:val="ListParagraph"/>
    <w:next w:val="Normal"/>
    <w:link w:val="Heading2Char"/>
    <w:uiPriority w:val="9"/>
    <w:unhideWhenUsed/>
    <w:qFormat/>
    <w:rsid w:val="00D569F6"/>
    <w:pPr>
      <w:numPr>
        <w:numId w:val="2"/>
      </w:numPr>
      <w:tabs>
        <w:tab w:val="left" w:pos="718"/>
      </w:tabs>
      <w:ind w:hanging="718"/>
      <w:outlineLvl w:val="1"/>
    </w:pPr>
    <w:rPr>
      <w:color w:val="231F20"/>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5"/>
      <w:ind w:left="51"/>
    </w:pPr>
    <w:rPr>
      <w:rFonts w:ascii="Times New Roman" w:eastAsia="Times New Roman" w:hAnsi="Times New Roman" w:cs="Times New Roman"/>
      <w:b/>
      <w:bCs/>
      <w:sz w:val="28"/>
      <w:szCs w:val="28"/>
    </w:rPr>
  </w:style>
  <w:style w:type="paragraph" w:styleId="ListParagraph">
    <w:name w:val="List Paragraph"/>
    <w:basedOn w:val="Normal"/>
    <w:uiPriority w:val="1"/>
    <w:qFormat/>
    <w:pPr>
      <w:ind w:left="1438"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2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D8"/>
    <w:rPr>
      <w:rFonts w:ascii="Segoe UI" w:eastAsia="Arial" w:hAnsi="Segoe UI" w:cs="Segoe UI"/>
      <w:sz w:val="18"/>
      <w:szCs w:val="18"/>
    </w:rPr>
  </w:style>
  <w:style w:type="paragraph" w:styleId="Header">
    <w:name w:val="header"/>
    <w:basedOn w:val="Normal"/>
    <w:link w:val="HeaderChar"/>
    <w:uiPriority w:val="99"/>
    <w:unhideWhenUsed/>
    <w:rsid w:val="00DF2CD8"/>
    <w:pPr>
      <w:tabs>
        <w:tab w:val="center" w:pos="4680"/>
        <w:tab w:val="right" w:pos="9360"/>
      </w:tabs>
    </w:pPr>
  </w:style>
  <w:style w:type="character" w:customStyle="1" w:styleId="HeaderChar">
    <w:name w:val="Header Char"/>
    <w:basedOn w:val="DefaultParagraphFont"/>
    <w:link w:val="Header"/>
    <w:uiPriority w:val="99"/>
    <w:rsid w:val="00DF2CD8"/>
    <w:rPr>
      <w:rFonts w:ascii="Arial" w:eastAsia="Arial" w:hAnsi="Arial" w:cs="Arial"/>
    </w:rPr>
  </w:style>
  <w:style w:type="paragraph" w:styleId="Footer">
    <w:name w:val="footer"/>
    <w:basedOn w:val="Normal"/>
    <w:link w:val="FooterChar"/>
    <w:uiPriority w:val="99"/>
    <w:unhideWhenUsed/>
    <w:rsid w:val="00DF2CD8"/>
    <w:pPr>
      <w:tabs>
        <w:tab w:val="center" w:pos="4680"/>
        <w:tab w:val="right" w:pos="9360"/>
      </w:tabs>
    </w:pPr>
  </w:style>
  <w:style w:type="character" w:customStyle="1" w:styleId="FooterChar">
    <w:name w:val="Footer Char"/>
    <w:basedOn w:val="DefaultParagraphFont"/>
    <w:link w:val="Footer"/>
    <w:uiPriority w:val="99"/>
    <w:rsid w:val="00DF2CD8"/>
    <w:rPr>
      <w:rFonts w:ascii="Arial" w:eastAsia="Arial" w:hAnsi="Arial" w:cs="Arial"/>
    </w:rPr>
  </w:style>
  <w:style w:type="character" w:customStyle="1" w:styleId="Heading2Char">
    <w:name w:val="Heading 2 Char"/>
    <w:basedOn w:val="DefaultParagraphFont"/>
    <w:link w:val="Heading2"/>
    <w:uiPriority w:val="9"/>
    <w:rsid w:val="00D569F6"/>
    <w:rPr>
      <w:rFonts w:ascii="Arial" w:eastAsia="Arial" w:hAnsi="Arial" w:cs="Arial"/>
      <w:color w:val="231F20"/>
      <w:spacing w:val="-2"/>
      <w:sz w:val="24"/>
    </w:rPr>
  </w:style>
  <w:style w:type="paragraph" w:styleId="Revision">
    <w:name w:val="Revision"/>
    <w:hidden/>
    <w:uiPriority w:val="99"/>
    <w:semiHidden/>
    <w:rsid w:val="004D031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A048-8C53-40EF-86D9-30FAF60A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94-411</vt:lpstr>
    </vt:vector>
  </TitlesOfParts>
  <Company>MainePers</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creator>Pam</dc:creator>
  <cp:lastModifiedBy>Parr, J.Chris</cp:lastModifiedBy>
  <cp:revision>5</cp:revision>
  <cp:lastPrinted>2025-07-15T16:48:00Z</cp:lastPrinted>
  <dcterms:created xsi:type="dcterms:W3CDTF">2025-07-25T14:20:00Z</dcterms:created>
  <dcterms:modified xsi:type="dcterms:W3CDTF">2025-07-31T12:17:00Z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Acrobat PDFMaker 25 for Word</vt:lpwstr>
  </property>
  <property fmtid="{D5CDD505-2E9C-101B-9397-08002B2CF9AE}" pid="4" name="LastSaved">
    <vt:filetime>2025-07-15T00:00:00Z</vt:filetime>
  </property>
  <property fmtid="{D5CDD505-2E9C-101B-9397-08002B2CF9AE}" pid="5" name="Producer">
    <vt:lpwstr>Acrobat Distiller 25.0 (Windows)</vt:lpwstr>
  </property>
  <property fmtid="{D5CDD505-2E9C-101B-9397-08002B2CF9AE}" pid="6" name="SourceModified">
    <vt:lpwstr>D:20250430154300</vt:lpwstr>
  </property>
</Properties>
</file>